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B7583" w14:textId="77777777" w:rsidR="003A34F5" w:rsidRDefault="003A34F5">
      <w:pPr>
        <w:pStyle w:val="BodyA"/>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eastAsia="Arial" w:hAnsi="Arial" w:cs="Arial"/>
          <w:b/>
          <w:bCs/>
        </w:rPr>
      </w:pPr>
    </w:p>
    <w:p w14:paraId="41483167" w14:textId="77777777" w:rsidR="003A34F5" w:rsidRDefault="003A34F5">
      <w:pPr>
        <w:pStyle w:val="BodyA"/>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Arial" w:eastAsia="Arial" w:hAnsi="Arial" w:cs="Arial"/>
          <w:b/>
          <w:bCs/>
        </w:rPr>
      </w:pPr>
    </w:p>
    <w:p w14:paraId="099C1E5A" w14:textId="77777777" w:rsidR="003A34F5" w:rsidRDefault="003D7D2E" w:rsidP="009317E7">
      <w:pPr>
        <w:pStyle w:val="BodyA"/>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center"/>
        <w:rPr>
          <w:rFonts w:ascii="Arial" w:eastAsia="Arial" w:hAnsi="Arial" w:cs="Arial"/>
          <w:b/>
          <w:bCs/>
        </w:rPr>
      </w:pPr>
      <w:r>
        <w:rPr>
          <w:rFonts w:ascii="Arial" w:hAnsi="Arial"/>
          <w:b/>
          <w:bCs/>
        </w:rPr>
        <w:t>HeadBox 3D Image Contract</w:t>
      </w:r>
    </w:p>
    <w:p w14:paraId="454525AE" w14:textId="77777777" w:rsidR="003A34F5" w:rsidRDefault="003A34F5">
      <w:pPr>
        <w:pStyle w:val="BodyA"/>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Cambria" w:eastAsia="Cambria" w:hAnsi="Cambria" w:cs="Cambria"/>
          <w:sz w:val="24"/>
          <w:szCs w:val="24"/>
        </w:rPr>
      </w:pPr>
    </w:p>
    <w:tbl>
      <w:tblPr>
        <w:tblW w:w="8856" w:type="dxa"/>
        <w:tblInd w:w="9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427"/>
        <w:gridCol w:w="4429"/>
      </w:tblGrid>
      <w:tr w:rsidR="003A34F5" w14:paraId="2AD1E46F" w14:textId="77777777" w:rsidTr="00F373D3">
        <w:trPr>
          <w:trHeight w:val="526"/>
        </w:trPr>
        <w:tc>
          <w:tcPr>
            <w:tcW w:w="4427" w:type="dxa"/>
            <w:tcBorders>
              <w:top w:val="single" w:sz="4" w:space="0" w:color="919191"/>
              <w:left w:val="single" w:sz="4" w:space="0" w:color="919191"/>
              <w:bottom w:val="single" w:sz="4" w:space="0" w:color="919191"/>
              <w:right w:val="single" w:sz="4" w:space="0" w:color="919191"/>
            </w:tcBorders>
            <w:shd w:val="clear" w:color="auto" w:fill="CACACA" w:themeFill="text2" w:themeFillTint="99"/>
            <w:tcMar>
              <w:top w:w="80" w:type="dxa"/>
              <w:left w:w="80" w:type="dxa"/>
              <w:bottom w:w="80" w:type="dxa"/>
              <w:right w:w="80" w:type="dxa"/>
            </w:tcMar>
          </w:tcPr>
          <w:p w14:paraId="08C36CE4" w14:textId="77777777" w:rsidR="003A34F5" w:rsidRPr="00272215" w:rsidRDefault="003D7D2E">
            <w:pPr>
              <w:pStyle w:val="Default"/>
              <w:tabs>
                <w:tab w:val="left" w:pos="1440"/>
                <w:tab w:val="left" w:pos="2880"/>
                <w:tab w:val="left" w:pos="4320"/>
              </w:tabs>
              <w:suppressAutoHyphens/>
              <w:outlineLvl w:val="0"/>
              <w:rPr>
                <w:rFonts w:ascii="Arial" w:hAnsi="Arial" w:cs="Arial"/>
                <w:sz w:val="20"/>
                <w:szCs w:val="20"/>
              </w:rPr>
            </w:pPr>
            <w:r w:rsidRPr="00272215">
              <w:rPr>
                <w:rFonts w:ascii="Arial" w:hAnsi="Arial" w:cs="Arial"/>
                <w:sz w:val="20"/>
                <w:szCs w:val="20"/>
              </w:rPr>
              <w:t>Customer Limited Company Name (herein after referred to as Licensee)</w:t>
            </w:r>
          </w:p>
        </w:tc>
        <w:tc>
          <w:tcPr>
            <w:tcW w:w="4429" w:type="dxa"/>
            <w:tcBorders>
              <w:top w:val="single" w:sz="4" w:space="0" w:color="919191"/>
              <w:left w:val="single" w:sz="4" w:space="0" w:color="919191"/>
              <w:bottom w:val="single" w:sz="4" w:space="0" w:color="919191"/>
              <w:right w:val="single" w:sz="4" w:space="0" w:color="919191"/>
            </w:tcBorders>
            <w:shd w:val="clear" w:color="auto" w:fill="CACACA" w:themeFill="text2" w:themeFillTint="99"/>
            <w:tcMar>
              <w:top w:w="80" w:type="dxa"/>
              <w:left w:w="80" w:type="dxa"/>
              <w:bottom w:w="80" w:type="dxa"/>
              <w:right w:w="80" w:type="dxa"/>
            </w:tcMar>
          </w:tcPr>
          <w:p w14:paraId="4C3510CA" w14:textId="3F2BF60A" w:rsidR="003A34F5" w:rsidRPr="00272215" w:rsidRDefault="00372717">
            <w:pPr>
              <w:rPr>
                <w:rFonts w:ascii="Arial" w:hAnsi="Arial" w:cs="Arial"/>
                <w:sz w:val="20"/>
                <w:szCs w:val="20"/>
              </w:rPr>
            </w:pPr>
            <w:r w:rsidRPr="00372717">
              <w:rPr>
                <w:rFonts w:ascii="Arial" w:hAnsi="Arial" w:cs="Arial"/>
                <w:sz w:val="20"/>
                <w:szCs w:val="20"/>
              </w:rPr>
              <w:t>Poultry Opco Limited</w:t>
            </w:r>
            <w:r>
              <w:rPr>
                <w:rFonts w:ascii="Arial" w:hAnsi="Arial" w:cs="Arial"/>
                <w:sz w:val="20"/>
                <w:szCs w:val="20"/>
              </w:rPr>
              <w:t xml:space="preserve"> T/A </w:t>
            </w:r>
            <w:proofErr w:type="gramStart"/>
            <w:r>
              <w:rPr>
                <w:rFonts w:ascii="Arial" w:hAnsi="Arial" w:cs="Arial"/>
                <w:sz w:val="20"/>
                <w:szCs w:val="20"/>
              </w:rPr>
              <w:t>The</w:t>
            </w:r>
            <w:proofErr w:type="gramEnd"/>
            <w:r>
              <w:rPr>
                <w:rFonts w:ascii="Arial" w:hAnsi="Arial" w:cs="Arial"/>
                <w:sz w:val="20"/>
                <w:szCs w:val="20"/>
              </w:rPr>
              <w:t xml:space="preserve"> Ned</w:t>
            </w:r>
          </w:p>
        </w:tc>
      </w:tr>
      <w:tr w:rsidR="003A34F5" w14:paraId="2C395284" w14:textId="77777777" w:rsidTr="00F373D3">
        <w:trPr>
          <w:trHeight w:val="513"/>
        </w:trPr>
        <w:tc>
          <w:tcPr>
            <w:tcW w:w="4427" w:type="dxa"/>
            <w:tcBorders>
              <w:top w:val="single" w:sz="4" w:space="0" w:color="919191"/>
              <w:left w:val="single" w:sz="4" w:space="0" w:color="919191"/>
              <w:bottom w:val="single" w:sz="4" w:space="0" w:color="919191"/>
              <w:right w:val="single" w:sz="4" w:space="0" w:color="919191"/>
            </w:tcBorders>
            <w:shd w:val="clear" w:color="auto" w:fill="auto"/>
            <w:tcMar>
              <w:top w:w="80" w:type="dxa"/>
              <w:left w:w="80" w:type="dxa"/>
              <w:bottom w:w="80" w:type="dxa"/>
              <w:right w:w="80" w:type="dxa"/>
            </w:tcMar>
          </w:tcPr>
          <w:p w14:paraId="51354200" w14:textId="27BCC5A2" w:rsidR="003A34F5" w:rsidRPr="00272215" w:rsidRDefault="003D7D2E">
            <w:pPr>
              <w:pStyle w:val="Default"/>
              <w:tabs>
                <w:tab w:val="left" w:pos="1440"/>
                <w:tab w:val="left" w:pos="2880"/>
                <w:tab w:val="left" w:pos="4320"/>
              </w:tabs>
              <w:suppressAutoHyphens/>
              <w:outlineLvl w:val="0"/>
              <w:rPr>
                <w:rFonts w:ascii="Arial" w:hAnsi="Arial" w:cs="Arial"/>
                <w:sz w:val="20"/>
                <w:szCs w:val="20"/>
              </w:rPr>
            </w:pPr>
            <w:r w:rsidRPr="00272215">
              <w:rPr>
                <w:rFonts w:ascii="Arial" w:hAnsi="Arial" w:cs="Arial"/>
                <w:sz w:val="20"/>
                <w:szCs w:val="20"/>
              </w:rPr>
              <w:t>Registered Addres</w:t>
            </w:r>
            <w:r w:rsidR="00372717">
              <w:rPr>
                <w:rFonts w:ascii="Arial" w:hAnsi="Arial" w:cs="Arial"/>
                <w:sz w:val="20"/>
                <w:szCs w:val="20"/>
              </w:rPr>
              <w:t>s</w:t>
            </w:r>
          </w:p>
        </w:tc>
        <w:tc>
          <w:tcPr>
            <w:tcW w:w="4429" w:type="dxa"/>
            <w:tcBorders>
              <w:top w:val="single" w:sz="4" w:space="0" w:color="919191"/>
              <w:left w:val="single" w:sz="4" w:space="0" w:color="919191"/>
              <w:bottom w:val="single" w:sz="4" w:space="0" w:color="919191"/>
              <w:right w:val="single" w:sz="4" w:space="0" w:color="919191"/>
            </w:tcBorders>
            <w:shd w:val="clear" w:color="auto" w:fill="auto"/>
            <w:tcMar>
              <w:top w:w="80" w:type="dxa"/>
              <w:left w:w="80" w:type="dxa"/>
              <w:bottom w:w="80" w:type="dxa"/>
              <w:right w:w="80" w:type="dxa"/>
            </w:tcMar>
          </w:tcPr>
          <w:p w14:paraId="0331E560" w14:textId="5E5D14FB" w:rsidR="003A34F5" w:rsidRPr="00272215" w:rsidRDefault="00372717" w:rsidP="00032F5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717">
              <w:rPr>
                <w:rFonts w:ascii="Arial" w:hAnsi="Arial" w:cs="Arial"/>
                <w:sz w:val="20"/>
                <w:szCs w:val="20"/>
              </w:rPr>
              <w:t>27 Poultry, London, England, EC2R 8AJ</w:t>
            </w:r>
          </w:p>
        </w:tc>
      </w:tr>
      <w:tr w:rsidR="003A34F5" w14:paraId="691516DD" w14:textId="77777777" w:rsidTr="00F373D3">
        <w:trPr>
          <w:trHeight w:val="506"/>
        </w:trPr>
        <w:tc>
          <w:tcPr>
            <w:tcW w:w="4427" w:type="dxa"/>
            <w:tcBorders>
              <w:top w:val="single" w:sz="4" w:space="0" w:color="919191"/>
              <w:left w:val="single" w:sz="4" w:space="0" w:color="919191"/>
              <w:bottom w:val="single" w:sz="4" w:space="0" w:color="919191"/>
              <w:right w:val="single" w:sz="4" w:space="0" w:color="919191"/>
            </w:tcBorders>
            <w:shd w:val="clear" w:color="auto" w:fill="CACACA" w:themeFill="text2" w:themeFillTint="99"/>
            <w:tcMar>
              <w:top w:w="80" w:type="dxa"/>
              <w:left w:w="80" w:type="dxa"/>
              <w:bottom w:w="80" w:type="dxa"/>
              <w:right w:w="80" w:type="dxa"/>
            </w:tcMar>
          </w:tcPr>
          <w:p w14:paraId="2E1F661A" w14:textId="77777777" w:rsidR="003A34F5" w:rsidRPr="00272215" w:rsidRDefault="003D7D2E">
            <w:pPr>
              <w:pStyle w:val="Default"/>
              <w:tabs>
                <w:tab w:val="left" w:pos="1440"/>
                <w:tab w:val="left" w:pos="2880"/>
                <w:tab w:val="left" w:pos="4320"/>
              </w:tabs>
              <w:suppressAutoHyphens/>
              <w:outlineLvl w:val="0"/>
              <w:rPr>
                <w:rFonts w:ascii="Arial" w:hAnsi="Arial" w:cs="Arial"/>
                <w:sz w:val="20"/>
                <w:szCs w:val="20"/>
              </w:rPr>
            </w:pPr>
            <w:r w:rsidRPr="00272215">
              <w:rPr>
                <w:rFonts w:ascii="Arial" w:hAnsi="Arial" w:cs="Arial"/>
                <w:sz w:val="20"/>
                <w:szCs w:val="20"/>
              </w:rPr>
              <w:t>Customer Space Address</w:t>
            </w:r>
          </w:p>
        </w:tc>
        <w:tc>
          <w:tcPr>
            <w:tcW w:w="4429" w:type="dxa"/>
            <w:tcBorders>
              <w:top w:val="single" w:sz="4" w:space="0" w:color="919191"/>
              <w:left w:val="single" w:sz="4" w:space="0" w:color="919191"/>
              <w:bottom w:val="single" w:sz="4" w:space="0" w:color="919191"/>
              <w:right w:val="single" w:sz="4" w:space="0" w:color="919191"/>
            </w:tcBorders>
            <w:shd w:val="clear" w:color="auto" w:fill="CACACA" w:themeFill="text2" w:themeFillTint="99"/>
            <w:tcMar>
              <w:top w:w="80" w:type="dxa"/>
              <w:left w:w="80" w:type="dxa"/>
              <w:bottom w:w="80" w:type="dxa"/>
              <w:right w:w="80" w:type="dxa"/>
            </w:tcMar>
          </w:tcPr>
          <w:p w14:paraId="059CBD41" w14:textId="37B17DA7" w:rsidR="003A34F5" w:rsidRPr="00272215" w:rsidRDefault="00372717">
            <w:pPr>
              <w:rPr>
                <w:rFonts w:ascii="Arial" w:hAnsi="Arial" w:cs="Arial"/>
                <w:sz w:val="20"/>
                <w:szCs w:val="20"/>
              </w:rPr>
            </w:pPr>
            <w:r w:rsidRPr="00372717">
              <w:rPr>
                <w:rFonts w:ascii="Arial" w:hAnsi="Arial" w:cs="Arial"/>
                <w:sz w:val="20"/>
                <w:szCs w:val="20"/>
              </w:rPr>
              <w:t>27 Poultry, London, England, EC2R 8AJ</w:t>
            </w:r>
          </w:p>
        </w:tc>
      </w:tr>
      <w:tr w:rsidR="003A34F5" w14:paraId="671C3D54" w14:textId="77777777" w:rsidTr="00F373D3">
        <w:trPr>
          <w:trHeight w:val="585"/>
        </w:trPr>
        <w:tc>
          <w:tcPr>
            <w:tcW w:w="4427" w:type="dxa"/>
            <w:tcBorders>
              <w:top w:val="single" w:sz="4" w:space="0" w:color="919191"/>
              <w:left w:val="single" w:sz="4" w:space="0" w:color="919191"/>
              <w:bottom w:val="single" w:sz="4" w:space="0" w:color="A7A7A7"/>
              <w:right w:val="single" w:sz="4" w:space="0" w:color="919191"/>
            </w:tcBorders>
            <w:shd w:val="clear" w:color="auto" w:fill="auto"/>
            <w:tcMar>
              <w:top w:w="80" w:type="dxa"/>
              <w:left w:w="80" w:type="dxa"/>
              <w:bottom w:w="80" w:type="dxa"/>
              <w:right w:w="80" w:type="dxa"/>
            </w:tcMar>
          </w:tcPr>
          <w:p w14:paraId="691B1B96" w14:textId="77777777" w:rsidR="003A34F5" w:rsidRPr="00272215" w:rsidRDefault="003D7D2E">
            <w:pPr>
              <w:pStyle w:val="Default"/>
              <w:tabs>
                <w:tab w:val="left" w:pos="1440"/>
                <w:tab w:val="left" w:pos="2880"/>
                <w:tab w:val="left" w:pos="4320"/>
              </w:tabs>
              <w:suppressAutoHyphens/>
              <w:outlineLvl w:val="0"/>
              <w:rPr>
                <w:rFonts w:ascii="Arial" w:hAnsi="Arial" w:cs="Arial"/>
                <w:sz w:val="20"/>
                <w:szCs w:val="20"/>
              </w:rPr>
            </w:pPr>
            <w:r w:rsidRPr="00272215">
              <w:rPr>
                <w:rFonts w:ascii="Arial" w:hAnsi="Arial" w:cs="Arial"/>
                <w:sz w:val="20"/>
                <w:szCs w:val="20"/>
              </w:rPr>
              <w:t>Contact Email Address</w:t>
            </w:r>
          </w:p>
        </w:tc>
        <w:tc>
          <w:tcPr>
            <w:tcW w:w="4429" w:type="dxa"/>
            <w:tcBorders>
              <w:top w:val="single" w:sz="4" w:space="0" w:color="919191"/>
              <w:left w:val="single" w:sz="4" w:space="0" w:color="919191"/>
              <w:bottom w:val="single" w:sz="4" w:space="0" w:color="A7A7A7"/>
              <w:right w:val="single" w:sz="4" w:space="0" w:color="919191"/>
            </w:tcBorders>
            <w:shd w:val="clear" w:color="auto" w:fill="auto"/>
            <w:tcMar>
              <w:top w:w="80" w:type="dxa"/>
              <w:left w:w="80" w:type="dxa"/>
              <w:bottom w:w="80" w:type="dxa"/>
              <w:right w:w="80" w:type="dxa"/>
            </w:tcMar>
          </w:tcPr>
          <w:p w14:paraId="4FFE3AA2" w14:textId="291DA4AF" w:rsidR="003A34F5" w:rsidRPr="00272215" w:rsidRDefault="00372717" w:rsidP="00032F5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717">
              <w:rPr>
                <w:rFonts w:ascii="Arial" w:hAnsi="Arial" w:cs="Arial"/>
                <w:sz w:val="20"/>
                <w:szCs w:val="20"/>
              </w:rPr>
              <w:t>Laura.Dickinson@thened.com</w:t>
            </w:r>
          </w:p>
        </w:tc>
      </w:tr>
      <w:tr w:rsidR="003A34F5" w14:paraId="498BFDDA" w14:textId="77777777" w:rsidTr="00F373D3">
        <w:trPr>
          <w:trHeight w:val="882"/>
        </w:trPr>
        <w:tc>
          <w:tcPr>
            <w:tcW w:w="4427" w:type="dxa"/>
            <w:tcBorders>
              <w:top w:val="single" w:sz="4" w:space="0" w:color="A7A7A7"/>
              <w:left w:val="single" w:sz="4" w:space="0" w:color="A7A7A7"/>
              <w:bottom w:val="single" w:sz="4" w:space="0" w:color="919191"/>
              <w:right w:val="single" w:sz="4" w:space="0" w:color="919191"/>
            </w:tcBorders>
            <w:shd w:val="clear" w:color="auto" w:fill="CACACA" w:themeFill="text2" w:themeFillTint="99"/>
            <w:tcMar>
              <w:top w:w="80" w:type="dxa"/>
              <w:left w:w="80" w:type="dxa"/>
              <w:bottom w:w="80" w:type="dxa"/>
              <w:right w:w="80" w:type="dxa"/>
            </w:tcMar>
          </w:tcPr>
          <w:p w14:paraId="4169AF9C" w14:textId="77777777" w:rsidR="003A34F5" w:rsidRPr="00272215" w:rsidRDefault="003D7D2E">
            <w:pPr>
              <w:pStyle w:val="Default"/>
              <w:tabs>
                <w:tab w:val="left" w:pos="1440"/>
                <w:tab w:val="left" w:pos="2880"/>
                <w:tab w:val="left" w:pos="4320"/>
              </w:tabs>
              <w:suppressAutoHyphens/>
              <w:outlineLvl w:val="0"/>
              <w:rPr>
                <w:rFonts w:ascii="Arial" w:hAnsi="Arial" w:cs="Arial"/>
                <w:sz w:val="20"/>
                <w:szCs w:val="20"/>
              </w:rPr>
            </w:pPr>
            <w:r w:rsidRPr="00272215">
              <w:rPr>
                <w:rFonts w:ascii="Arial" w:hAnsi="Arial" w:cs="Arial"/>
                <w:sz w:val="20"/>
                <w:szCs w:val="20"/>
              </w:rPr>
              <w:t>Details of HeadBox 3D Shoot (location, number of spaces in location)</w:t>
            </w:r>
          </w:p>
        </w:tc>
        <w:tc>
          <w:tcPr>
            <w:tcW w:w="4429" w:type="dxa"/>
            <w:tcBorders>
              <w:top w:val="single" w:sz="4" w:space="0" w:color="A7A7A7"/>
              <w:left w:val="single" w:sz="4" w:space="0" w:color="919191"/>
              <w:bottom w:val="single" w:sz="4" w:space="0" w:color="919191"/>
              <w:right w:val="single" w:sz="4" w:space="0" w:color="A7A7A7"/>
            </w:tcBorders>
            <w:shd w:val="clear" w:color="auto" w:fill="CACACA" w:themeFill="text2" w:themeFillTint="99"/>
            <w:tcMar>
              <w:top w:w="80" w:type="dxa"/>
              <w:left w:w="80" w:type="dxa"/>
              <w:bottom w:w="80" w:type="dxa"/>
              <w:right w:w="80" w:type="dxa"/>
            </w:tcMar>
          </w:tcPr>
          <w:p w14:paraId="5FDAC23C" w14:textId="196E28F4" w:rsidR="009544B6" w:rsidRDefault="009544B6" w:rsidP="00372717">
            <w:pPr>
              <w:rPr>
                <w:rFonts w:ascii="Arial" w:hAnsi="Arial" w:cs="Arial"/>
                <w:sz w:val="20"/>
                <w:szCs w:val="20"/>
              </w:rPr>
            </w:pPr>
            <w:r>
              <w:rPr>
                <w:rFonts w:ascii="Arial" w:hAnsi="Arial" w:cs="Arial"/>
                <w:sz w:val="20"/>
                <w:szCs w:val="20"/>
              </w:rPr>
              <w:t>3D Model of:</w:t>
            </w:r>
            <w:bookmarkStart w:id="0" w:name="_GoBack"/>
            <w:bookmarkEnd w:id="0"/>
          </w:p>
          <w:p w14:paraId="34A6CD1C" w14:textId="77777777" w:rsidR="009544B6" w:rsidRDefault="009544B6" w:rsidP="00372717">
            <w:pPr>
              <w:rPr>
                <w:rFonts w:ascii="Arial" w:hAnsi="Arial" w:cs="Arial"/>
                <w:sz w:val="20"/>
                <w:szCs w:val="20"/>
              </w:rPr>
            </w:pPr>
          </w:p>
          <w:p w14:paraId="5DECBFC6" w14:textId="665A6378" w:rsidR="00372717" w:rsidRPr="00372717" w:rsidRDefault="00372717" w:rsidP="00372717">
            <w:pPr>
              <w:rPr>
                <w:rFonts w:ascii="Arial" w:hAnsi="Arial" w:cs="Arial"/>
                <w:sz w:val="20"/>
                <w:szCs w:val="20"/>
              </w:rPr>
            </w:pPr>
            <w:r w:rsidRPr="00372717">
              <w:rPr>
                <w:rFonts w:ascii="Arial" w:hAnsi="Arial" w:cs="Arial"/>
                <w:sz w:val="20"/>
                <w:szCs w:val="20"/>
              </w:rPr>
              <w:t>·       The Princes Dome private event spac</w:t>
            </w:r>
            <w:r>
              <w:rPr>
                <w:rFonts w:ascii="Arial" w:hAnsi="Arial" w:cs="Arial"/>
                <w:sz w:val="20"/>
                <w:szCs w:val="20"/>
              </w:rPr>
              <w:t>e on the roof</w:t>
            </w:r>
          </w:p>
          <w:p w14:paraId="5650306C" w14:textId="3416AA5D" w:rsidR="00372717" w:rsidRPr="00372717" w:rsidRDefault="00372717" w:rsidP="00372717">
            <w:pPr>
              <w:rPr>
                <w:rFonts w:ascii="Arial" w:hAnsi="Arial" w:cs="Arial"/>
                <w:sz w:val="20"/>
                <w:szCs w:val="20"/>
              </w:rPr>
            </w:pPr>
            <w:r w:rsidRPr="00372717">
              <w:rPr>
                <w:rFonts w:ascii="Arial" w:hAnsi="Arial" w:cs="Arial"/>
                <w:sz w:val="20"/>
                <w:szCs w:val="20"/>
              </w:rPr>
              <w:t xml:space="preserve">·       All </w:t>
            </w:r>
            <w:r>
              <w:rPr>
                <w:rFonts w:ascii="Arial" w:hAnsi="Arial" w:cs="Arial"/>
                <w:sz w:val="20"/>
                <w:szCs w:val="20"/>
              </w:rPr>
              <w:t>event spaces on the sixth floor</w:t>
            </w:r>
          </w:p>
          <w:p w14:paraId="0E82C353" w14:textId="64273853" w:rsidR="003A34F5" w:rsidRPr="00272215" w:rsidRDefault="00372717">
            <w:pPr>
              <w:rPr>
                <w:rFonts w:ascii="Arial" w:hAnsi="Arial" w:cs="Arial"/>
                <w:sz w:val="20"/>
                <w:szCs w:val="20"/>
              </w:rPr>
            </w:pPr>
            <w:r w:rsidRPr="00372717">
              <w:rPr>
                <w:rFonts w:ascii="Arial" w:hAnsi="Arial" w:cs="Arial"/>
                <w:sz w:val="20"/>
                <w:szCs w:val="20"/>
              </w:rPr>
              <w:t xml:space="preserve">·       </w:t>
            </w:r>
            <w:r w:rsidR="00F75BE3">
              <w:rPr>
                <w:rFonts w:ascii="Arial" w:hAnsi="Arial" w:cs="Arial"/>
                <w:sz w:val="20"/>
                <w:szCs w:val="20"/>
              </w:rPr>
              <w:t>The Vault</w:t>
            </w:r>
          </w:p>
        </w:tc>
      </w:tr>
      <w:tr w:rsidR="00227174" w14:paraId="0936B0DC" w14:textId="77777777" w:rsidTr="00F373D3">
        <w:trPr>
          <w:trHeight w:val="451"/>
        </w:trPr>
        <w:tc>
          <w:tcPr>
            <w:tcW w:w="4427" w:type="dxa"/>
            <w:tcBorders>
              <w:top w:val="single" w:sz="4" w:space="0" w:color="A7A7A7"/>
              <w:left w:val="single" w:sz="4" w:space="0" w:color="A7A7A7"/>
              <w:bottom w:val="single" w:sz="4" w:space="0" w:color="919191"/>
              <w:right w:val="single" w:sz="4" w:space="0" w:color="919191"/>
            </w:tcBorders>
            <w:shd w:val="clear" w:color="auto" w:fill="auto"/>
            <w:tcMar>
              <w:top w:w="80" w:type="dxa"/>
              <w:left w:w="80" w:type="dxa"/>
              <w:bottom w:w="80" w:type="dxa"/>
              <w:right w:w="80" w:type="dxa"/>
            </w:tcMar>
          </w:tcPr>
          <w:p w14:paraId="78E170A8" w14:textId="74867C7F" w:rsidR="00227174" w:rsidRDefault="00227174" w:rsidP="00227174">
            <w:pPr>
              <w:pStyle w:val="Default"/>
              <w:tabs>
                <w:tab w:val="left" w:pos="1440"/>
                <w:tab w:val="left" w:pos="2880"/>
                <w:tab w:val="left" w:pos="4320"/>
              </w:tabs>
              <w:suppressAutoHyphens/>
              <w:outlineLvl w:val="0"/>
              <w:rPr>
                <w:rFonts w:ascii="Arial" w:hAnsi="Arial" w:cs="Arial"/>
                <w:sz w:val="20"/>
                <w:szCs w:val="20"/>
              </w:rPr>
            </w:pPr>
            <w:r w:rsidRPr="00272215">
              <w:rPr>
                <w:rFonts w:ascii="Arial" w:hAnsi="Arial" w:cs="Arial"/>
                <w:sz w:val="20"/>
                <w:szCs w:val="20"/>
              </w:rPr>
              <w:t>3D Capture Time and Date</w:t>
            </w:r>
          </w:p>
        </w:tc>
        <w:tc>
          <w:tcPr>
            <w:tcW w:w="4429" w:type="dxa"/>
            <w:tcBorders>
              <w:top w:val="single" w:sz="4" w:space="0" w:color="A7A7A7"/>
              <w:left w:val="single" w:sz="4" w:space="0" w:color="919191"/>
              <w:bottom w:val="single" w:sz="4" w:space="0" w:color="919191"/>
              <w:right w:val="single" w:sz="4" w:space="0" w:color="A7A7A7"/>
            </w:tcBorders>
            <w:shd w:val="clear" w:color="auto" w:fill="auto"/>
            <w:tcMar>
              <w:top w:w="80" w:type="dxa"/>
              <w:left w:w="80" w:type="dxa"/>
              <w:bottom w:w="80" w:type="dxa"/>
              <w:right w:w="80" w:type="dxa"/>
            </w:tcMar>
          </w:tcPr>
          <w:p w14:paraId="7BABCF25" w14:textId="6C226EC2" w:rsidR="00227174" w:rsidRPr="00272215" w:rsidRDefault="00372717" w:rsidP="00227174">
            <w:pPr>
              <w:rPr>
                <w:rFonts w:ascii="Arial" w:hAnsi="Arial" w:cs="Arial"/>
                <w:sz w:val="20"/>
                <w:szCs w:val="20"/>
              </w:rPr>
            </w:pPr>
            <w:r>
              <w:rPr>
                <w:rFonts w:ascii="Arial" w:hAnsi="Arial" w:cs="Arial"/>
                <w:sz w:val="20"/>
                <w:szCs w:val="20"/>
              </w:rPr>
              <w:t>TBC</w:t>
            </w:r>
          </w:p>
        </w:tc>
      </w:tr>
      <w:tr w:rsidR="00227174" w14:paraId="4E3B6177" w14:textId="77777777" w:rsidTr="00F373D3">
        <w:trPr>
          <w:trHeight w:val="506"/>
        </w:trPr>
        <w:tc>
          <w:tcPr>
            <w:tcW w:w="4427" w:type="dxa"/>
            <w:tcBorders>
              <w:top w:val="single" w:sz="4" w:space="0" w:color="919191"/>
              <w:left w:val="single" w:sz="4" w:space="0" w:color="919191"/>
              <w:bottom w:val="single" w:sz="4" w:space="0" w:color="919191"/>
              <w:right w:val="single" w:sz="4" w:space="0" w:color="919191"/>
            </w:tcBorders>
            <w:shd w:val="clear" w:color="auto" w:fill="CACACA" w:themeFill="text2" w:themeFillTint="99"/>
            <w:tcMar>
              <w:top w:w="80" w:type="dxa"/>
              <w:left w:w="80" w:type="dxa"/>
              <w:bottom w:w="80" w:type="dxa"/>
              <w:right w:w="80" w:type="dxa"/>
            </w:tcMar>
          </w:tcPr>
          <w:p w14:paraId="1A965E9A" w14:textId="77777777" w:rsidR="00227174" w:rsidRPr="00272215" w:rsidRDefault="00227174" w:rsidP="00227174">
            <w:pPr>
              <w:pStyle w:val="Default"/>
              <w:tabs>
                <w:tab w:val="left" w:pos="1440"/>
                <w:tab w:val="left" w:pos="2880"/>
                <w:tab w:val="left" w:pos="4320"/>
              </w:tabs>
              <w:suppressAutoHyphens/>
              <w:outlineLvl w:val="0"/>
              <w:rPr>
                <w:rFonts w:ascii="Arial" w:hAnsi="Arial" w:cs="Arial"/>
                <w:sz w:val="20"/>
                <w:szCs w:val="20"/>
              </w:rPr>
            </w:pPr>
            <w:r w:rsidRPr="00272215">
              <w:rPr>
                <w:rFonts w:ascii="Arial" w:hAnsi="Arial" w:cs="Arial"/>
                <w:sz w:val="20"/>
                <w:szCs w:val="20"/>
              </w:rPr>
              <w:t>Charges (excl. VAT)</w:t>
            </w:r>
          </w:p>
        </w:tc>
        <w:tc>
          <w:tcPr>
            <w:tcW w:w="4429" w:type="dxa"/>
            <w:tcBorders>
              <w:top w:val="single" w:sz="4" w:space="0" w:color="919191"/>
              <w:left w:val="single" w:sz="4" w:space="0" w:color="919191"/>
              <w:bottom w:val="single" w:sz="4" w:space="0" w:color="919191"/>
              <w:right w:val="single" w:sz="4" w:space="0" w:color="919191"/>
            </w:tcBorders>
            <w:shd w:val="clear" w:color="auto" w:fill="CACACA" w:themeFill="text2" w:themeFillTint="99"/>
            <w:tcMar>
              <w:top w:w="80" w:type="dxa"/>
              <w:left w:w="80" w:type="dxa"/>
              <w:bottom w:w="80" w:type="dxa"/>
              <w:right w:w="80" w:type="dxa"/>
            </w:tcMar>
          </w:tcPr>
          <w:p w14:paraId="15B7FB96" w14:textId="71315EA5" w:rsidR="00227174" w:rsidRPr="00272215" w:rsidRDefault="00F75BE3" w:rsidP="00227174">
            <w:pPr>
              <w:rPr>
                <w:rFonts w:ascii="Arial" w:hAnsi="Arial" w:cs="Arial"/>
                <w:sz w:val="20"/>
                <w:szCs w:val="20"/>
              </w:rPr>
            </w:pPr>
            <w:r>
              <w:rPr>
                <w:rFonts w:ascii="Arial" w:hAnsi="Arial" w:cs="Arial"/>
                <w:sz w:val="20"/>
                <w:szCs w:val="20"/>
              </w:rPr>
              <w:t>£1,000</w:t>
            </w:r>
          </w:p>
        </w:tc>
      </w:tr>
      <w:tr w:rsidR="00227174" w14:paraId="47CF6F44" w14:textId="77777777" w:rsidTr="00F373D3">
        <w:trPr>
          <w:trHeight w:val="2873"/>
        </w:trPr>
        <w:tc>
          <w:tcPr>
            <w:tcW w:w="4427" w:type="dxa"/>
            <w:tcBorders>
              <w:top w:val="single" w:sz="4" w:space="0" w:color="919191"/>
              <w:left w:val="single" w:sz="4" w:space="0" w:color="919191"/>
              <w:bottom w:val="single" w:sz="4" w:space="0" w:color="919191"/>
              <w:right w:val="single" w:sz="4" w:space="0" w:color="919191"/>
            </w:tcBorders>
            <w:shd w:val="clear" w:color="auto" w:fill="auto"/>
            <w:tcMar>
              <w:top w:w="80" w:type="dxa"/>
              <w:left w:w="80" w:type="dxa"/>
              <w:bottom w:w="80" w:type="dxa"/>
              <w:right w:w="80" w:type="dxa"/>
            </w:tcMar>
          </w:tcPr>
          <w:p w14:paraId="49E5774E" w14:textId="77777777" w:rsidR="00227174" w:rsidRPr="00272215" w:rsidRDefault="00227174" w:rsidP="00227174">
            <w:pPr>
              <w:pStyle w:val="Default"/>
              <w:tabs>
                <w:tab w:val="left" w:pos="1440"/>
                <w:tab w:val="left" w:pos="2880"/>
                <w:tab w:val="left" w:pos="4320"/>
              </w:tabs>
              <w:suppressAutoHyphens/>
              <w:outlineLvl w:val="0"/>
              <w:rPr>
                <w:rFonts w:ascii="Arial" w:hAnsi="Arial" w:cs="Arial"/>
                <w:sz w:val="20"/>
                <w:szCs w:val="20"/>
              </w:rPr>
            </w:pPr>
            <w:r w:rsidRPr="00272215">
              <w:rPr>
                <w:rFonts w:ascii="Arial" w:hAnsi="Arial" w:cs="Arial"/>
                <w:sz w:val="20"/>
                <w:szCs w:val="20"/>
              </w:rPr>
              <w:t>Payment Terms</w:t>
            </w:r>
          </w:p>
        </w:tc>
        <w:tc>
          <w:tcPr>
            <w:tcW w:w="4429" w:type="dxa"/>
            <w:tcBorders>
              <w:top w:val="single" w:sz="4" w:space="0" w:color="919191"/>
              <w:left w:val="single" w:sz="4" w:space="0" w:color="919191"/>
              <w:bottom w:val="single" w:sz="4" w:space="0" w:color="919191"/>
              <w:right w:val="single" w:sz="4" w:space="0" w:color="919191"/>
            </w:tcBorders>
            <w:shd w:val="clear" w:color="auto" w:fill="auto"/>
            <w:tcMar>
              <w:top w:w="80" w:type="dxa"/>
              <w:left w:w="80" w:type="dxa"/>
              <w:bottom w:w="80" w:type="dxa"/>
              <w:right w:w="80" w:type="dxa"/>
            </w:tcMar>
          </w:tcPr>
          <w:p w14:paraId="031ED4FD" w14:textId="77777777" w:rsidR="00227174" w:rsidRPr="00272215" w:rsidRDefault="00227174" w:rsidP="00227174">
            <w:pPr>
              <w:pStyle w:val="Default"/>
              <w:tabs>
                <w:tab w:val="left" w:pos="1440"/>
                <w:tab w:val="left" w:pos="2880"/>
                <w:tab w:val="left" w:pos="4320"/>
              </w:tabs>
              <w:suppressAutoHyphens/>
              <w:outlineLvl w:val="0"/>
              <w:rPr>
                <w:rFonts w:ascii="Arial" w:hAnsi="Arial" w:cs="Arial"/>
                <w:sz w:val="20"/>
                <w:szCs w:val="20"/>
              </w:rPr>
            </w:pPr>
            <w:r w:rsidRPr="00272215">
              <w:rPr>
                <w:rFonts w:ascii="Arial" w:hAnsi="Arial" w:cs="Arial"/>
                <w:sz w:val="20"/>
                <w:szCs w:val="20"/>
              </w:rPr>
              <w:t>100% of charges to be paid either:</w:t>
            </w:r>
          </w:p>
          <w:p w14:paraId="50DDA5BB" w14:textId="77777777" w:rsidR="00227174" w:rsidRPr="00272215" w:rsidRDefault="00227174" w:rsidP="00227174">
            <w:pPr>
              <w:pStyle w:val="Default"/>
              <w:numPr>
                <w:ilvl w:val="0"/>
                <w:numId w:val="1"/>
              </w:numPr>
              <w:suppressAutoHyphens/>
              <w:outlineLvl w:val="0"/>
              <w:rPr>
                <w:rFonts w:ascii="Arial" w:hAnsi="Arial" w:cs="Arial"/>
                <w:sz w:val="20"/>
                <w:szCs w:val="20"/>
              </w:rPr>
            </w:pPr>
            <w:r w:rsidRPr="00272215">
              <w:rPr>
                <w:rStyle w:val="NoneA"/>
                <w:rFonts w:ascii="Arial" w:hAnsi="Arial" w:cs="Arial"/>
                <w:sz w:val="20"/>
                <w:szCs w:val="20"/>
              </w:rPr>
              <w:t>2 working days prior to the “3D Capture Date” if within 30 days of date of contract signature</w:t>
            </w:r>
          </w:p>
          <w:p w14:paraId="622BDD23" w14:textId="014ECBC4" w:rsidR="00227174" w:rsidRPr="00272215" w:rsidRDefault="00227174" w:rsidP="00227174">
            <w:pPr>
              <w:pStyle w:val="Default"/>
              <w:numPr>
                <w:ilvl w:val="0"/>
                <w:numId w:val="1"/>
              </w:numPr>
              <w:suppressAutoHyphens/>
              <w:outlineLvl w:val="0"/>
              <w:rPr>
                <w:rFonts w:ascii="Arial" w:hAnsi="Arial" w:cs="Arial"/>
                <w:sz w:val="20"/>
                <w:szCs w:val="20"/>
              </w:rPr>
            </w:pPr>
            <w:r w:rsidRPr="00272215">
              <w:rPr>
                <w:rStyle w:val="NoneA"/>
                <w:rFonts w:ascii="Arial" w:hAnsi="Arial" w:cs="Arial"/>
                <w:sz w:val="20"/>
                <w:szCs w:val="20"/>
              </w:rPr>
              <w:t>OR within 30 days of contract signature, if the “3D Capture Date” is 30 days or more after contract signature</w:t>
            </w:r>
            <w:r>
              <w:rPr>
                <w:rStyle w:val="NoneA"/>
                <w:rFonts w:ascii="Arial" w:hAnsi="Arial" w:cs="Arial"/>
                <w:sz w:val="20"/>
                <w:szCs w:val="20"/>
              </w:rPr>
              <w:t xml:space="preserve"> or to be confirmed</w:t>
            </w:r>
            <w:r w:rsidR="00797433">
              <w:rPr>
                <w:rStyle w:val="NoneA"/>
                <w:rFonts w:ascii="Arial" w:hAnsi="Arial" w:cs="Arial"/>
                <w:sz w:val="20"/>
                <w:szCs w:val="20"/>
              </w:rPr>
              <w:t xml:space="preserve"> as at time of contract signature</w:t>
            </w:r>
          </w:p>
        </w:tc>
      </w:tr>
      <w:tr w:rsidR="00227174" w14:paraId="2D08687B" w14:textId="77777777" w:rsidTr="00F373D3">
        <w:trPr>
          <w:trHeight w:val="657"/>
        </w:trPr>
        <w:tc>
          <w:tcPr>
            <w:tcW w:w="4427" w:type="dxa"/>
            <w:tcBorders>
              <w:top w:val="single" w:sz="4" w:space="0" w:color="919191"/>
              <w:left w:val="single" w:sz="4" w:space="0" w:color="919191"/>
              <w:bottom w:val="single" w:sz="4" w:space="0" w:color="919191"/>
              <w:right w:val="single" w:sz="4" w:space="0" w:color="919191"/>
            </w:tcBorders>
            <w:shd w:val="clear" w:color="auto" w:fill="CACACA" w:themeFill="text2" w:themeFillTint="99"/>
            <w:tcMar>
              <w:top w:w="80" w:type="dxa"/>
              <w:left w:w="80" w:type="dxa"/>
              <w:bottom w:w="80" w:type="dxa"/>
              <w:right w:w="80" w:type="dxa"/>
            </w:tcMar>
          </w:tcPr>
          <w:p w14:paraId="7BEC5E96" w14:textId="77777777" w:rsidR="00227174" w:rsidRPr="00272215" w:rsidRDefault="00227174" w:rsidP="00227174">
            <w:pPr>
              <w:pStyle w:val="Default"/>
              <w:tabs>
                <w:tab w:val="left" w:pos="1440"/>
                <w:tab w:val="left" w:pos="2880"/>
                <w:tab w:val="left" w:pos="4320"/>
              </w:tabs>
              <w:suppressAutoHyphens/>
              <w:outlineLvl w:val="0"/>
              <w:rPr>
                <w:rFonts w:ascii="Arial" w:hAnsi="Arial" w:cs="Arial"/>
                <w:sz w:val="20"/>
                <w:szCs w:val="20"/>
              </w:rPr>
            </w:pPr>
            <w:r w:rsidRPr="00272215">
              <w:rPr>
                <w:rFonts w:ascii="Arial" w:hAnsi="Arial" w:cs="Arial"/>
                <w:sz w:val="20"/>
                <w:szCs w:val="20"/>
              </w:rPr>
              <w:t>Additional Terms</w:t>
            </w:r>
          </w:p>
        </w:tc>
        <w:tc>
          <w:tcPr>
            <w:tcW w:w="4429" w:type="dxa"/>
            <w:tcBorders>
              <w:top w:val="single" w:sz="4" w:space="0" w:color="919191"/>
              <w:left w:val="single" w:sz="4" w:space="0" w:color="919191"/>
              <w:bottom w:val="single" w:sz="4" w:space="0" w:color="919191"/>
              <w:right w:val="single" w:sz="4" w:space="0" w:color="919191"/>
            </w:tcBorders>
            <w:shd w:val="clear" w:color="auto" w:fill="CACACA" w:themeFill="text2" w:themeFillTint="99"/>
            <w:tcMar>
              <w:top w:w="80" w:type="dxa"/>
              <w:left w:w="80" w:type="dxa"/>
              <w:bottom w:w="80" w:type="dxa"/>
              <w:right w:w="80" w:type="dxa"/>
            </w:tcMar>
          </w:tcPr>
          <w:p w14:paraId="35F5AD5C" w14:textId="77777777" w:rsidR="00227174" w:rsidRPr="00272215" w:rsidRDefault="00227174" w:rsidP="00227174">
            <w:pPr>
              <w:pStyle w:val="Default"/>
              <w:tabs>
                <w:tab w:val="left" w:pos="1440"/>
                <w:tab w:val="left" w:pos="2880"/>
                <w:tab w:val="left" w:pos="4320"/>
              </w:tabs>
              <w:suppressAutoHyphens/>
              <w:outlineLvl w:val="0"/>
              <w:rPr>
                <w:rFonts w:ascii="Arial" w:hAnsi="Arial" w:cs="Arial"/>
                <w:sz w:val="20"/>
                <w:szCs w:val="20"/>
              </w:rPr>
            </w:pPr>
            <w:r w:rsidRPr="00272215">
              <w:rPr>
                <w:rFonts w:ascii="Arial" w:hAnsi="Arial" w:cs="Arial"/>
                <w:sz w:val="20"/>
                <w:szCs w:val="20"/>
              </w:rPr>
              <w:t>N/A</w:t>
            </w:r>
          </w:p>
        </w:tc>
      </w:tr>
    </w:tbl>
    <w:p w14:paraId="369D0A28" w14:textId="77777777" w:rsidR="003A34F5" w:rsidRDefault="003A34F5">
      <w:pPr>
        <w:pStyle w:val="BodyA"/>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864" w:hanging="864"/>
        <w:rPr>
          <w:rFonts w:ascii="Cambria" w:eastAsia="Cambria" w:hAnsi="Cambria" w:cs="Cambria"/>
          <w:sz w:val="24"/>
          <w:szCs w:val="24"/>
        </w:rPr>
      </w:pPr>
    </w:p>
    <w:p w14:paraId="419B6158" w14:textId="77777777" w:rsidR="003A34F5" w:rsidRDefault="003A34F5">
      <w:pPr>
        <w:pStyle w:val="BodyA"/>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756" w:hanging="756"/>
        <w:rPr>
          <w:rFonts w:ascii="Cambria" w:eastAsia="Cambria" w:hAnsi="Cambria" w:cs="Cambria"/>
          <w:sz w:val="24"/>
          <w:szCs w:val="24"/>
        </w:rPr>
      </w:pPr>
    </w:p>
    <w:p w14:paraId="00F24B62" w14:textId="77777777" w:rsidR="003A34F5" w:rsidRDefault="003A34F5">
      <w:pPr>
        <w:pStyle w:val="BodyA"/>
        <w:spacing w:before="100" w:after="100"/>
        <w:rPr>
          <w:rFonts w:ascii="Arial" w:eastAsia="Arial" w:hAnsi="Arial" w:cs="Arial"/>
          <w:sz w:val="20"/>
          <w:szCs w:val="20"/>
        </w:rPr>
      </w:pPr>
    </w:p>
    <w:p w14:paraId="6A429CFB" w14:textId="77777777" w:rsidR="003A34F5" w:rsidRDefault="003D7D2E">
      <w:pPr>
        <w:pStyle w:val="BodyA"/>
        <w:spacing w:before="100" w:after="100"/>
        <w:rPr>
          <w:rFonts w:ascii="Arial" w:eastAsia="Arial" w:hAnsi="Arial" w:cs="Arial"/>
          <w:sz w:val="20"/>
          <w:szCs w:val="20"/>
        </w:rPr>
      </w:pPr>
      <w:r>
        <w:rPr>
          <w:rFonts w:ascii="Arial" w:hAnsi="Arial"/>
          <w:sz w:val="20"/>
          <w:szCs w:val="20"/>
        </w:rPr>
        <w:t>__________________________________ (HeadBox Signature and Date)</w:t>
      </w:r>
    </w:p>
    <w:p w14:paraId="188D33BC" w14:textId="77777777" w:rsidR="003A34F5" w:rsidRDefault="003A34F5">
      <w:pPr>
        <w:pStyle w:val="BodyA"/>
        <w:spacing w:before="100" w:after="100"/>
        <w:rPr>
          <w:rFonts w:ascii="Arial" w:eastAsia="Arial" w:hAnsi="Arial" w:cs="Arial"/>
          <w:sz w:val="20"/>
          <w:szCs w:val="20"/>
        </w:rPr>
      </w:pPr>
    </w:p>
    <w:p w14:paraId="7C067D79" w14:textId="77777777" w:rsidR="003A34F5" w:rsidRDefault="003D7D2E">
      <w:pPr>
        <w:pStyle w:val="BodyA"/>
        <w:spacing w:before="100" w:after="100"/>
        <w:rPr>
          <w:rFonts w:ascii="Arial" w:eastAsia="Arial" w:hAnsi="Arial" w:cs="Arial"/>
          <w:sz w:val="20"/>
          <w:szCs w:val="20"/>
        </w:rPr>
      </w:pPr>
      <w:r>
        <w:rPr>
          <w:rFonts w:ascii="Arial" w:hAnsi="Arial"/>
          <w:sz w:val="20"/>
          <w:szCs w:val="20"/>
        </w:rPr>
        <w:t>__________________________________ (Customer Signature and Date)</w:t>
      </w:r>
    </w:p>
    <w:p w14:paraId="2008846B" w14:textId="77777777" w:rsidR="003A34F5" w:rsidRDefault="003A34F5">
      <w:pPr>
        <w:pStyle w:val="BodyA"/>
        <w:spacing w:before="100" w:after="100"/>
        <w:rPr>
          <w:rFonts w:ascii="Arial" w:eastAsia="Arial" w:hAnsi="Arial" w:cs="Arial"/>
          <w:sz w:val="20"/>
          <w:szCs w:val="20"/>
        </w:rPr>
      </w:pPr>
    </w:p>
    <w:p w14:paraId="01CCC149" w14:textId="77777777" w:rsidR="003A34F5" w:rsidRDefault="003A34F5">
      <w:pPr>
        <w:pStyle w:val="BodyA"/>
        <w:spacing w:before="100" w:after="100"/>
        <w:rPr>
          <w:rFonts w:ascii="Arial" w:eastAsia="Arial" w:hAnsi="Arial" w:cs="Arial"/>
          <w:sz w:val="20"/>
          <w:szCs w:val="20"/>
        </w:rPr>
      </w:pPr>
    </w:p>
    <w:p w14:paraId="271FBAC7" w14:textId="77777777" w:rsidR="003A34F5" w:rsidRDefault="003A34F5">
      <w:pPr>
        <w:pStyle w:val="BodyA"/>
        <w:spacing w:before="100" w:after="100"/>
        <w:jc w:val="center"/>
        <w:rPr>
          <w:rFonts w:ascii="Arial" w:eastAsia="Arial" w:hAnsi="Arial" w:cs="Arial"/>
          <w:b/>
          <w:bCs/>
          <w:sz w:val="20"/>
          <w:szCs w:val="20"/>
        </w:rPr>
      </w:pPr>
    </w:p>
    <w:p w14:paraId="074D330C" w14:textId="77777777" w:rsidR="003A34F5" w:rsidRDefault="003A34F5">
      <w:pPr>
        <w:pStyle w:val="BodyA"/>
        <w:spacing w:before="100" w:after="100"/>
        <w:jc w:val="center"/>
        <w:rPr>
          <w:rFonts w:ascii="Arial" w:eastAsia="Arial" w:hAnsi="Arial" w:cs="Arial"/>
          <w:b/>
          <w:bCs/>
          <w:sz w:val="20"/>
          <w:szCs w:val="20"/>
        </w:rPr>
      </w:pPr>
    </w:p>
    <w:p w14:paraId="37AC1A2B" w14:textId="148954AD" w:rsidR="003A34F5" w:rsidRPr="00F373D3" w:rsidRDefault="00F373D3">
      <w:pPr>
        <w:pStyle w:val="BodyA"/>
        <w:spacing w:before="100" w:after="100"/>
        <w:jc w:val="center"/>
        <w:rPr>
          <w:rFonts w:ascii="Arial" w:eastAsia="Arial" w:hAnsi="Arial" w:cs="Arial"/>
          <w:b/>
          <w:bCs/>
          <w:sz w:val="20"/>
          <w:szCs w:val="20"/>
          <w:u w:val="single"/>
        </w:rPr>
      </w:pPr>
      <w:r w:rsidRPr="00F373D3">
        <w:rPr>
          <w:rFonts w:ascii="Arial" w:hAnsi="Arial"/>
          <w:b/>
          <w:bCs/>
          <w:sz w:val="20"/>
          <w:szCs w:val="20"/>
          <w:u w:val="single"/>
        </w:rPr>
        <w:t>3D Image Contract Terms &amp; Conditions</w:t>
      </w:r>
    </w:p>
    <w:p w14:paraId="4F2B6218" w14:textId="77777777" w:rsidR="003A34F5" w:rsidRDefault="003A34F5" w:rsidP="006369A8">
      <w:pPr>
        <w:pStyle w:val="BodyA"/>
        <w:spacing w:before="100" w:after="100"/>
        <w:rPr>
          <w:rStyle w:val="None"/>
          <w:rFonts w:ascii="Arial" w:eastAsia="Arial" w:hAnsi="Arial" w:cs="Arial"/>
          <w:b/>
          <w:bCs/>
          <w:sz w:val="20"/>
          <w:szCs w:val="20"/>
        </w:rPr>
      </w:pPr>
    </w:p>
    <w:p w14:paraId="4E5F0AC2" w14:textId="1454123A" w:rsidR="003A34F5" w:rsidRDefault="003D7D2E">
      <w:pPr>
        <w:pStyle w:val="BodyA"/>
        <w:spacing w:before="100" w:after="100"/>
        <w:jc w:val="center"/>
        <w:rPr>
          <w:rStyle w:val="None"/>
          <w:rFonts w:ascii="Arial" w:eastAsia="Arial" w:hAnsi="Arial" w:cs="Arial"/>
          <w:sz w:val="20"/>
          <w:szCs w:val="20"/>
        </w:rPr>
      </w:pPr>
      <w:r>
        <w:rPr>
          <w:rStyle w:val="None"/>
          <w:rFonts w:ascii="Arial" w:hAnsi="Arial"/>
          <w:b/>
          <w:bCs/>
          <w:sz w:val="20"/>
          <w:szCs w:val="20"/>
        </w:rPr>
        <w:t>Agreement</w:t>
      </w:r>
      <w:r w:rsidR="00B56569">
        <w:rPr>
          <w:rStyle w:val="None"/>
          <w:rFonts w:ascii="Arial" w:hAnsi="Arial"/>
          <w:b/>
          <w:bCs/>
          <w:sz w:val="20"/>
          <w:szCs w:val="20"/>
        </w:rPr>
        <w:t xml:space="preserve"> </w:t>
      </w:r>
      <w:proofErr w:type="gramStart"/>
      <w:r w:rsidR="00B56569">
        <w:rPr>
          <w:rStyle w:val="None"/>
          <w:rFonts w:ascii="Arial" w:hAnsi="Arial"/>
          <w:b/>
          <w:bCs/>
          <w:sz w:val="20"/>
          <w:szCs w:val="20"/>
        </w:rPr>
        <w:t>For</w:t>
      </w:r>
      <w:proofErr w:type="gramEnd"/>
      <w:r w:rsidR="00B56569">
        <w:rPr>
          <w:rStyle w:val="None"/>
          <w:rFonts w:ascii="Arial" w:hAnsi="Arial"/>
          <w:b/>
          <w:bCs/>
          <w:sz w:val="20"/>
          <w:szCs w:val="20"/>
        </w:rPr>
        <w:t xml:space="preserve"> Customer Use</w:t>
      </w:r>
    </w:p>
    <w:p w14:paraId="749F0DEA" w14:textId="77777777" w:rsidR="00316ED5" w:rsidRDefault="00316ED5" w:rsidP="00316ED5">
      <w:pPr>
        <w:pStyle w:val="BodyA"/>
        <w:spacing w:before="100" w:after="100"/>
        <w:rPr>
          <w:rStyle w:val="None"/>
          <w:rFonts w:ascii="Arial" w:hAnsi="Arial"/>
          <w:sz w:val="20"/>
          <w:szCs w:val="20"/>
        </w:rPr>
      </w:pPr>
      <w:r>
        <w:rPr>
          <w:rStyle w:val="None"/>
          <w:rFonts w:ascii="Arial" w:hAnsi="Arial"/>
          <w:sz w:val="20"/>
          <w:szCs w:val="20"/>
        </w:rPr>
        <w:t>HeadBox expressly grants the Customer ownership of all 3D space imagery, fixed digital objects, non-fixed digital objects and derived imagery.</w:t>
      </w:r>
    </w:p>
    <w:p w14:paraId="14E5ADE4" w14:textId="053D4B08" w:rsidR="00316ED5" w:rsidRDefault="00316ED5" w:rsidP="00316ED5">
      <w:pPr>
        <w:pStyle w:val="BodyA"/>
        <w:spacing w:before="100" w:after="100"/>
        <w:rPr>
          <w:rStyle w:val="None"/>
          <w:rFonts w:ascii="Arial" w:hAnsi="Arial"/>
          <w:sz w:val="20"/>
          <w:szCs w:val="20"/>
        </w:rPr>
      </w:pPr>
      <w:r>
        <w:rPr>
          <w:rStyle w:val="None"/>
          <w:rFonts w:ascii="Arial" w:hAnsi="Arial"/>
          <w:sz w:val="20"/>
          <w:szCs w:val="20"/>
        </w:rPr>
        <w:t xml:space="preserve">HeadBox grants </w:t>
      </w:r>
      <w:r w:rsidR="00BC1320">
        <w:rPr>
          <w:rStyle w:val="None"/>
          <w:rFonts w:ascii="Arial" w:hAnsi="Arial"/>
          <w:sz w:val="20"/>
          <w:szCs w:val="20"/>
        </w:rPr>
        <w:t>the Customer</w:t>
      </w:r>
      <w:r>
        <w:rPr>
          <w:rStyle w:val="None"/>
          <w:rFonts w:ascii="Arial" w:hAnsi="Arial"/>
          <w:sz w:val="20"/>
          <w:szCs w:val="20"/>
        </w:rPr>
        <w:t xml:space="preserve"> the right to publish the 3D Images of the Space (“Images”) on your website and in your online media and marke</w:t>
      </w:r>
      <w:r w:rsidR="00272215">
        <w:rPr>
          <w:rStyle w:val="None"/>
          <w:rFonts w:ascii="Arial" w:hAnsi="Arial"/>
          <w:sz w:val="20"/>
          <w:szCs w:val="20"/>
        </w:rPr>
        <w:t xml:space="preserve">ting material for a period of </w:t>
      </w:r>
      <w:r w:rsidR="00372717">
        <w:rPr>
          <w:rStyle w:val="None"/>
          <w:rFonts w:ascii="Arial" w:hAnsi="Arial"/>
          <w:sz w:val="20"/>
          <w:szCs w:val="20"/>
        </w:rPr>
        <w:t>24</w:t>
      </w:r>
      <w:r>
        <w:rPr>
          <w:rStyle w:val="None"/>
          <w:rFonts w:ascii="Arial" w:hAnsi="Arial"/>
          <w:sz w:val="20"/>
          <w:szCs w:val="20"/>
        </w:rPr>
        <w:t xml:space="preserve"> months subject expressly to the terms and conditions set out in the Matterport Terms and Conditions dated </w:t>
      </w:r>
      <w:r w:rsidR="006B5FDC">
        <w:rPr>
          <w:rStyle w:val="None"/>
          <w:rFonts w:ascii="Arial" w:hAnsi="Arial"/>
          <w:sz w:val="20"/>
          <w:szCs w:val="20"/>
        </w:rPr>
        <w:t>26</w:t>
      </w:r>
      <w:r w:rsidR="006B5FDC">
        <w:rPr>
          <w:rStyle w:val="None"/>
          <w:rFonts w:ascii="Arial" w:hAnsi="Arial"/>
          <w:sz w:val="20"/>
          <w:szCs w:val="20"/>
          <w:vertAlign w:val="superscript"/>
        </w:rPr>
        <w:t>th</w:t>
      </w:r>
      <w:r>
        <w:rPr>
          <w:rStyle w:val="None"/>
          <w:rFonts w:ascii="Arial" w:hAnsi="Arial"/>
          <w:sz w:val="20"/>
          <w:szCs w:val="20"/>
        </w:rPr>
        <w:t xml:space="preserve"> </w:t>
      </w:r>
      <w:r w:rsidR="006B5FDC">
        <w:rPr>
          <w:rStyle w:val="None"/>
          <w:rFonts w:ascii="Arial" w:hAnsi="Arial"/>
          <w:sz w:val="20"/>
          <w:szCs w:val="20"/>
        </w:rPr>
        <w:t>February</w:t>
      </w:r>
      <w:r>
        <w:rPr>
          <w:rStyle w:val="None"/>
          <w:rFonts w:ascii="Arial" w:hAnsi="Arial"/>
          <w:sz w:val="20"/>
          <w:szCs w:val="20"/>
        </w:rPr>
        <w:t xml:space="preserve"> 201</w:t>
      </w:r>
      <w:r w:rsidR="006B5FDC">
        <w:rPr>
          <w:rStyle w:val="None"/>
          <w:rFonts w:ascii="Arial" w:hAnsi="Arial"/>
          <w:sz w:val="20"/>
          <w:szCs w:val="20"/>
        </w:rPr>
        <w:t>8</w:t>
      </w:r>
      <w:r>
        <w:rPr>
          <w:rStyle w:val="None"/>
          <w:rFonts w:ascii="Arial" w:hAnsi="Arial"/>
          <w:sz w:val="20"/>
          <w:szCs w:val="20"/>
        </w:rPr>
        <w:t xml:space="preserve">, a copy which is set out in Annexure 1 to this agreement. </w:t>
      </w:r>
    </w:p>
    <w:p w14:paraId="2AFB4BA5" w14:textId="0EF291C8" w:rsidR="006B5FDC" w:rsidRDefault="006B5FDC" w:rsidP="00316ED5">
      <w:pPr>
        <w:pStyle w:val="BodyA"/>
        <w:spacing w:before="100" w:after="100"/>
        <w:rPr>
          <w:rStyle w:val="None"/>
          <w:rFonts w:ascii="Arial" w:hAnsi="Arial"/>
          <w:sz w:val="20"/>
          <w:szCs w:val="20"/>
        </w:rPr>
      </w:pPr>
      <w:r>
        <w:rPr>
          <w:rStyle w:val="None"/>
          <w:rFonts w:ascii="Arial" w:hAnsi="Arial"/>
          <w:sz w:val="20"/>
          <w:szCs w:val="20"/>
        </w:rPr>
        <w:t xml:space="preserve">Whilst the initial period of use </w:t>
      </w:r>
      <w:r w:rsidR="00372717">
        <w:rPr>
          <w:rStyle w:val="None"/>
          <w:rFonts w:ascii="Arial" w:hAnsi="Arial"/>
          <w:sz w:val="20"/>
          <w:szCs w:val="20"/>
        </w:rPr>
        <w:t xml:space="preserve">granted by this agreement is 24 </w:t>
      </w:r>
      <w:r>
        <w:rPr>
          <w:rStyle w:val="None"/>
          <w:rFonts w:ascii="Arial" w:hAnsi="Arial"/>
          <w:sz w:val="20"/>
          <w:szCs w:val="20"/>
        </w:rPr>
        <w:t xml:space="preserve">months, unless the agreement is terminated in writing by the giving of 30 </w:t>
      </w:r>
      <w:proofErr w:type="spellStart"/>
      <w:r>
        <w:rPr>
          <w:rStyle w:val="None"/>
          <w:rFonts w:ascii="Arial" w:hAnsi="Arial"/>
          <w:sz w:val="20"/>
          <w:szCs w:val="20"/>
        </w:rPr>
        <w:t>days notice</w:t>
      </w:r>
      <w:proofErr w:type="spellEnd"/>
      <w:r>
        <w:rPr>
          <w:rStyle w:val="None"/>
          <w:rFonts w:ascii="Arial" w:hAnsi="Arial"/>
          <w:sz w:val="20"/>
          <w:szCs w:val="20"/>
        </w:rPr>
        <w:t xml:space="preserve"> by the Customer, then the Matterport license will automatically renew and a fee of £75 plus VAT per annum will become due immediately after the new 12-month term commences.</w:t>
      </w:r>
    </w:p>
    <w:p w14:paraId="3E2759B1" w14:textId="77777777" w:rsidR="00F373D3" w:rsidRPr="00F3407F" w:rsidRDefault="00F373D3" w:rsidP="00F373D3">
      <w:pPr>
        <w:pStyle w:val="BodyA"/>
        <w:spacing w:before="100" w:after="100"/>
        <w:rPr>
          <w:rStyle w:val="None"/>
          <w:rFonts w:ascii="Arial" w:hAnsi="Arial"/>
          <w:sz w:val="20"/>
          <w:szCs w:val="20"/>
        </w:rPr>
      </w:pPr>
    </w:p>
    <w:p w14:paraId="06A8A6FB" w14:textId="77777777" w:rsidR="00F373D3" w:rsidRDefault="00F373D3" w:rsidP="00F373D3">
      <w:pPr>
        <w:pStyle w:val="BodyA"/>
        <w:spacing w:before="100" w:after="100"/>
        <w:jc w:val="center"/>
        <w:rPr>
          <w:rStyle w:val="None"/>
          <w:rFonts w:ascii="Arial" w:eastAsia="Arial" w:hAnsi="Arial" w:cs="Arial"/>
          <w:sz w:val="20"/>
          <w:szCs w:val="20"/>
        </w:rPr>
      </w:pPr>
      <w:r>
        <w:rPr>
          <w:rStyle w:val="None"/>
          <w:rFonts w:ascii="Arial" w:hAnsi="Arial"/>
          <w:b/>
          <w:bCs/>
          <w:sz w:val="20"/>
          <w:szCs w:val="20"/>
        </w:rPr>
        <w:t>Payment</w:t>
      </w:r>
    </w:p>
    <w:p w14:paraId="0F1AB032" w14:textId="77777777" w:rsidR="00F373D3" w:rsidRDefault="00F373D3" w:rsidP="00F373D3">
      <w:pPr>
        <w:pStyle w:val="BodyA"/>
        <w:spacing w:before="100" w:after="100"/>
        <w:rPr>
          <w:rStyle w:val="None"/>
          <w:rFonts w:ascii="Arial" w:eastAsia="Arial" w:hAnsi="Arial" w:cs="Arial"/>
          <w:sz w:val="20"/>
          <w:szCs w:val="20"/>
        </w:rPr>
      </w:pPr>
      <w:r>
        <w:rPr>
          <w:rStyle w:val="None"/>
          <w:rFonts w:ascii="Arial" w:hAnsi="Arial"/>
          <w:sz w:val="20"/>
          <w:szCs w:val="20"/>
        </w:rPr>
        <w:t xml:space="preserve">100% of the charges for the 3D Images of the Space (“Images”) are to be paid either: </w:t>
      </w:r>
    </w:p>
    <w:p w14:paraId="0DE62CCF" w14:textId="77777777" w:rsidR="00F373D3" w:rsidRDefault="00F373D3" w:rsidP="00F373D3">
      <w:pPr>
        <w:pStyle w:val="Default"/>
        <w:numPr>
          <w:ilvl w:val="0"/>
          <w:numId w:val="3"/>
        </w:numPr>
        <w:suppressAutoHyphens/>
        <w:outlineLvl w:val="0"/>
        <w:rPr>
          <w:rFonts w:ascii="Arial" w:eastAsia="Arial" w:hAnsi="Arial" w:cs="Arial"/>
          <w:sz w:val="20"/>
          <w:szCs w:val="20"/>
        </w:rPr>
      </w:pPr>
      <w:r>
        <w:rPr>
          <w:rFonts w:ascii="Arial" w:hAnsi="Arial"/>
          <w:sz w:val="20"/>
          <w:szCs w:val="20"/>
        </w:rPr>
        <w:t>2 working days prior to the “3D Capture Date” if within 30 days of date of contract signature</w:t>
      </w:r>
    </w:p>
    <w:p w14:paraId="5251AEFB" w14:textId="77777777" w:rsidR="00F373D3" w:rsidRDefault="00F373D3" w:rsidP="00F373D3">
      <w:pPr>
        <w:pStyle w:val="Default"/>
        <w:numPr>
          <w:ilvl w:val="0"/>
          <w:numId w:val="3"/>
        </w:numPr>
        <w:suppressAutoHyphens/>
        <w:outlineLvl w:val="0"/>
        <w:rPr>
          <w:rFonts w:ascii="Arial" w:eastAsia="Arial" w:hAnsi="Arial" w:cs="Arial"/>
          <w:sz w:val="20"/>
          <w:szCs w:val="20"/>
        </w:rPr>
      </w:pPr>
      <w:r>
        <w:rPr>
          <w:rFonts w:ascii="Arial" w:hAnsi="Arial"/>
          <w:sz w:val="20"/>
          <w:szCs w:val="20"/>
        </w:rPr>
        <w:t xml:space="preserve">OR within 30 days of contract signature, if the “3D Capture Date” is 30 days or more after date of contract signature or to be confirmed as at time of contract signature. </w:t>
      </w:r>
    </w:p>
    <w:p w14:paraId="083A42F5" w14:textId="77777777" w:rsidR="00F373D3" w:rsidRDefault="00F373D3" w:rsidP="00F373D3">
      <w:pPr>
        <w:pStyle w:val="BodyA"/>
        <w:spacing w:before="100" w:after="100"/>
        <w:rPr>
          <w:rStyle w:val="None"/>
          <w:rFonts w:ascii="Arial" w:hAnsi="Arial"/>
          <w:b/>
          <w:color w:val="auto"/>
          <w:sz w:val="20"/>
          <w:szCs w:val="20"/>
        </w:rPr>
      </w:pPr>
    </w:p>
    <w:p w14:paraId="39BD8793" w14:textId="2AF4B115" w:rsidR="006B5FDC" w:rsidRDefault="006B5FDC" w:rsidP="00B25B31">
      <w:pPr>
        <w:pStyle w:val="BodyA"/>
        <w:spacing w:before="100" w:after="100"/>
        <w:jc w:val="center"/>
        <w:rPr>
          <w:rStyle w:val="None"/>
          <w:rFonts w:ascii="Arial" w:hAnsi="Arial"/>
          <w:b/>
          <w:color w:val="auto"/>
          <w:sz w:val="20"/>
          <w:szCs w:val="20"/>
        </w:rPr>
      </w:pPr>
      <w:r>
        <w:rPr>
          <w:rStyle w:val="None"/>
          <w:rFonts w:ascii="Arial" w:hAnsi="Arial"/>
          <w:b/>
          <w:color w:val="auto"/>
          <w:sz w:val="20"/>
          <w:szCs w:val="20"/>
        </w:rPr>
        <w:t>Travel</w:t>
      </w:r>
    </w:p>
    <w:p w14:paraId="0E74D68E" w14:textId="247187E7" w:rsidR="00B25B31" w:rsidRPr="00F373D3" w:rsidRDefault="00B25B31" w:rsidP="00F373D3">
      <w:pPr>
        <w:pStyle w:val="BodyA"/>
        <w:spacing w:before="100" w:after="100"/>
        <w:rPr>
          <w:rStyle w:val="None"/>
          <w:rFonts w:ascii="Arial" w:hAnsi="Arial"/>
          <w:color w:val="auto"/>
          <w:sz w:val="20"/>
          <w:szCs w:val="20"/>
        </w:rPr>
      </w:pPr>
      <w:r>
        <w:rPr>
          <w:rStyle w:val="None"/>
          <w:rFonts w:ascii="Arial" w:hAnsi="Arial"/>
          <w:color w:val="auto"/>
          <w:sz w:val="20"/>
          <w:szCs w:val="20"/>
        </w:rPr>
        <w:t>As reimbursement for photographers’ travel costs, HeadBox to charge a flat fee of £2</w:t>
      </w:r>
      <w:r w:rsidR="00F373D3">
        <w:rPr>
          <w:rStyle w:val="None"/>
          <w:rFonts w:ascii="Arial" w:hAnsi="Arial"/>
          <w:color w:val="auto"/>
          <w:sz w:val="20"/>
          <w:szCs w:val="20"/>
        </w:rPr>
        <w:t>5</w:t>
      </w:r>
      <w:r>
        <w:rPr>
          <w:rStyle w:val="None"/>
          <w:rFonts w:ascii="Arial" w:hAnsi="Arial"/>
          <w:color w:val="auto"/>
          <w:sz w:val="20"/>
          <w:szCs w:val="20"/>
        </w:rPr>
        <w:t xml:space="preserve"> + VAT or £100 + VAT for venues inside or outside Greater London. </w:t>
      </w:r>
    </w:p>
    <w:p w14:paraId="7DA86EA6" w14:textId="77777777" w:rsidR="003A34F5" w:rsidRDefault="003A34F5">
      <w:pPr>
        <w:pStyle w:val="Default"/>
        <w:tabs>
          <w:tab w:val="left" w:pos="1440"/>
          <w:tab w:val="left" w:pos="2880"/>
          <w:tab w:val="left" w:pos="4320"/>
        </w:tabs>
        <w:suppressAutoHyphens/>
        <w:ind w:left="360" w:hanging="360"/>
        <w:outlineLvl w:val="0"/>
        <w:rPr>
          <w:rFonts w:ascii="Arial" w:eastAsia="Arial" w:hAnsi="Arial" w:cs="Arial"/>
          <w:sz w:val="20"/>
          <w:szCs w:val="20"/>
        </w:rPr>
      </w:pPr>
    </w:p>
    <w:p w14:paraId="5864933C" w14:textId="450FAC3E" w:rsidR="003A34F5" w:rsidRDefault="003D7D2E" w:rsidP="00F373D3">
      <w:pPr>
        <w:pStyle w:val="BodyA"/>
        <w:spacing w:before="100" w:after="100"/>
        <w:jc w:val="center"/>
        <w:rPr>
          <w:rStyle w:val="None"/>
          <w:rFonts w:ascii="Arial" w:eastAsia="Arial" w:hAnsi="Arial" w:cs="Arial"/>
          <w:b/>
          <w:bCs/>
          <w:sz w:val="20"/>
          <w:szCs w:val="20"/>
        </w:rPr>
      </w:pPr>
      <w:r>
        <w:rPr>
          <w:rStyle w:val="None"/>
          <w:rFonts w:ascii="Arial" w:hAnsi="Arial"/>
          <w:b/>
          <w:bCs/>
          <w:sz w:val="20"/>
          <w:szCs w:val="20"/>
        </w:rPr>
        <w:t>Termination</w:t>
      </w:r>
      <w:r w:rsidR="00834BB6">
        <w:rPr>
          <w:rStyle w:val="None"/>
          <w:rFonts w:ascii="Arial" w:hAnsi="Arial"/>
          <w:b/>
          <w:bCs/>
          <w:sz w:val="20"/>
          <w:szCs w:val="20"/>
        </w:rPr>
        <w:t xml:space="preserve"> of </w:t>
      </w:r>
      <w:r w:rsidR="00F373D3">
        <w:rPr>
          <w:rStyle w:val="None"/>
          <w:rFonts w:ascii="Arial" w:hAnsi="Arial"/>
          <w:b/>
          <w:bCs/>
          <w:sz w:val="20"/>
          <w:szCs w:val="20"/>
        </w:rPr>
        <w:t>3D Image Contract</w:t>
      </w:r>
    </w:p>
    <w:p w14:paraId="05DED797" w14:textId="6DF7A252" w:rsidR="003A34F5" w:rsidRDefault="003D7D2E" w:rsidP="006369A8">
      <w:pPr>
        <w:pStyle w:val="BodyA"/>
        <w:spacing w:before="100" w:after="100"/>
        <w:rPr>
          <w:rStyle w:val="None"/>
          <w:rFonts w:ascii="Arial" w:eastAsia="Arial" w:hAnsi="Arial" w:cs="Arial"/>
          <w:sz w:val="20"/>
          <w:szCs w:val="20"/>
        </w:rPr>
      </w:pPr>
      <w:r>
        <w:rPr>
          <w:rStyle w:val="None"/>
          <w:rFonts w:ascii="Arial" w:hAnsi="Arial"/>
          <w:sz w:val="20"/>
          <w:szCs w:val="20"/>
        </w:rPr>
        <w:t xml:space="preserve">The Customer is authorized to terminate this </w:t>
      </w:r>
      <w:r w:rsidR="00F373D3">
        <w:rPr>
          <w:rStyle w:val="None"/>
          <w:rFonts w:ascii="Arial" w:hAnsi="Arial"/>
          <w:sz w:val="20"/>
          <w:szCs w:val="20"/>
        </w:rPr>
        <w:t xml:space="preserve">3D Image Contract </w:t>
      </w:r>
      <w:r>
        <w:rPr>
          <w:rStyle w:val="None"/>
          <w:rFonts w:ascii="Arial" w:hAnsi="Arial"/>
          <w:sz w:val="20"/>
          <w:szCs w:val="20"/>
        </w:rPr>
        <w:t>upon 7 days prior written notice to HeadBox. In the event that the Customer terminates this</w:t>
      </w:r>
      <w:r w:rsidR="00F373D3">
        <w:rPr>
          <w:rStyle w:val="None"/>
          <w:rFonts w:ascii="Arial" w:hAnsi="Arial"/>
          <w:sz w:val="20"/>
          <w:szCs w:val="20"/>
        </w:rPr>
        <w:t xml:space="preserve"> contract</w:t>
      </w:r>
      <w:r>
        <w:rPr>
          <w:rStyle w:val="None"/>
          <w:rFonts w:ascii="Arial" w:hAnsi="Arial"/>
          <w:sz w:val="20"/>
          <w:szCs w:val="20"/>
        </w:rPr>
        <w:t xml:space="preserve"> then there will be no refund of </w:t>
      </w:r>
      <w:r w:rsidR="00F373D3">
        <w:rPr>
          <w:rStyle w:val="None"/>
          <w:rFonts w:ascii="Arial" w:hAnsi="Arial"/>
          <w:sz w:val="20"/>
          <w:szCs w:val="20"/>
        </w:rPr>
        <w:t xml:space="preserve">any Charges and/or Travel fees. </w:t>
      </w:r>
      <w:r>
        <w:rPr>
          <w:rStyle w:val="None"/>
          <w:rFonts w:ascii="Arial" w:hAnsi="Arial"/>
          <w:sz w:val="20"/>
          <w:szCs w:val="20"/>
        </w:rPr>
        <w:t xml:space="preserve"> The Customer accepts that in the event of termination of the services 100% of the charges will still be due and payable. </w:t>
      </w:r>
    </w:p>
    <w:p w14:paraId="510173C0" w14:textId="501B26B0" w:rsidR="003A34F5" w:rsidRDefault="003D7D2E">
      <w:pPr>
        <w:pStyle w:val="BodyA"/>
        <w:spacing w:before="100" w:after="100"/>
        <w:jc w:val="center"/>
        <w:rPr>
          <w:rStyle w:val="None"/>
          <w:rFonts w:ascii="Arial" w:eastAsia="Arial" w:hAnsi="Arial" w:cs="Arial"/>
          <w:sz w:val="20"/>
          <w:szCs w:val="20"/>
        </w:rPr>
      </w:pPr>
      <w:r>
        <w:rPr>
          <w:rStyle w:val="None"/>
          <w:rFonts w:ascii="Arial" w:hAnsi="Arial"/>
          <w:b/>
          <w:bCs/>
          <w:sz w:val="20"/>
          <w:szCs w:val="20"/>
        </w:rPr>
        <w:t>Indemnity</w:t>
      </w:r>
    </w:p>
    <w:p w14:paraId="3FC279EC" w14:textId="77777777" w:rsidR="003A34F5" w:rsidRDefault="003D7D2E">
      <w:pPr>
        <w:pStyle w:val="BodyA"/>
        <w:spacing w:before="100" w:after="100"/>
        <w:rPr>
          <w:rStyle w:val="None"/>
          <w:rFonts w:ascii="Arial" w:eastAsia="Arial" w:hAnsi="Arial" w:cs="Arial"/>
          <w:sz w:val="20"/>
          <w:szCs w:val="20"/>
        </w:rPr>
      </w:pPr>
      <w:r>
        <w:rPr>
          <w:rStyle w:val="None"/>
          <w:rFonts w:ascii="Arial" w:hAnsi="Arial"/>
          <w:sz w:val="20"/>
          <w:szCs w:val="20"/>
        </w:rPr>
        <w:t xml:space="preserve">You hereby agree to indemnify and hold harmless HeadBox against all claims, liability, damages, costs and expenses stemming from a breach of this agreement, the use of the Images, your failure to abide by any restriction regarding the use of the Images, or any claim by a third party related to the use of the Images. </w:t>
      </w:r>
    </w:p>
    <w:p w14:paraId="5DEF27DE" w14:textId="77777777" w:rsidR="00797433" w:rsidRDefault="00797433">
      <w:pPr>
        <w:pStyle w:val="BodyA"/>
        <w:spacing w:before="100" w:after="100"/>
        <w:jc w:val="center"/>
        <w:rPr>
          <w:rStyle w:val="None"/>
          <w:rFonts w:ascii="Arial" w:hAnsi="Arial"/>
          <w:b/>
          <w:bCs/>
          <w:sz w:val="20"/>
          <w:szCs w:val="20"/>
        </w:rPr>
      </w:pPr>
    </w:p>
    <w:p w14:paraId="22CC1F2A" w14:textId="3CA8145D" w:rsidR="003A34F5" w:rsidRDefault="003D7D2E">
      <w:pPr>
        <w:pStyle w:val="BodyA"/>
        <w:spacing w:before="100" w:after="100"/>
        <w:jc w:val="center"/>
        <w:rPr>
          <w:rStyle w:val="None"/>
          <w:rFonts w:ascii="Arial" w:eastAsia="Arial" w:hAnsi="Arial" w:cs="Arial"/>
          <w:sz w:val="20"/>
          <w:szCs w:val="20"/>
        </w:rPr>
      </w:pPr>
      <w:r>
        <w:rPr>
          <w:rStyle w:val="None"/>
          <w:rFonts w:ascii="Arial" w:hAnsi="Arial"/>
          <w:b/>
          <w:bCs/>
          <w:sz w:val="20"/>
          <w:szCs w:val="20"/>
        </w:rPr>
        <w:t>Warranty and Liability</w:t>
      </w:r>
    </w:p>
    <w:p w14:paraId="6A7D08DC" w14:textId="53976248" w:rsidR="003A34F5" w:rsidRDefault="003D7D2E">
      <w:pPr>
        <w:pStyle w:val="BodyA"/>
        <w:spacing w:before="100" w:after="100"/>
        <w:rPr>
          <w:rStyle w:val="None"/>
          <w:rFonts w:ascii="Arial" w:eastAsia="Arial" w:hAnsi="Arial" w:cs="Arial"/>
          <w:sz w:val="20"/>
          <w:szCs w:val="20"/>
        </w:rPr>
      </w:pPr>
      <w:r>
        <w:rPr>
          <w:rStyle w:val="None"/>
          <w:rFonts w:ascii="Arial" w:hAnsi="Arial"/>
          <w:sz w:val="20"/>
          <w:szCs w:val="20"/>
        </w:rPr>
        <w:t>The use of the Images on the HeadBox portal is provided "as is" with no warranty regarding the suitability of the Images for any purpose. HeadBox is not liable to you or to any person or entity for damages, costs or losses stemming from any usage of the Images, including but not limited to the publication of the Images on the HeadBox portal.</w:t>
      </w:r>
    </w:p>
    <w:p w14:paraId="400CCDBE" w14:textId="77777777" w:rsidR="00797433" w:rsidRDefault="00797433" w:rsidP="00227174">
      <w:pPr>
        <w:pStyle w:val="BodyA"/>
        <w:spacing w:before="100" w:after="100"/>
        <w:rPr>
          <w:rStyle w:val="None"/>
          <w:rFonts w:ascii="Arial" w:hAnsi="Arial"/>
          <w:b/>
          <w:bCs/>
          <w:sz w:val="20"/>
          <w:szCs w:val="20"/>
        </w:rPr>
      </w:pPr>
    </w:p>
    <w:p w14:paraId="59C9DE2D" w14:textId="122F10C1" w:rsidR="003A34F5" w:rsidRPr="00916CDC" w:rsidRDefault="008D6612">
      <w:pPr>
        <w:pStyle w:val="BodyA"/>
        <w:spacing w:before="100" w:after="100"/>
        <w:jc w:val="center"/>
        <w:rPr>
          <w:rStyle w:val="None"/>
          <w:rFonts w:ascii="Arial" w:eastAsia="Arial" w:hAnsi="Arial" w:cs="Arial"/>
          <w:b/>
          <w:bCs/>
          <w:i/>
          <w:sz w:val="20"/>
          <w:szCs w:val="20"/>
        </w:rPr>
      </w:pPr>
      <w:r w:rsidRPr="00F373D3">
        <w:rPr>
          <w:rStyle w:val="None"/>
          <w:rFonts w:ascii="Arial" w:hAnsi="Arial"/>
          <w:b/>
          <w:bCs/>
          <w:sz w:val="20"/>
          <w:szCs w:val="20"/>
        </w:rPr>
        <w:t>Post-Production Editing</w:t>
      </w:r>
    </w:p>
    <w:p w14:paraId="3618C606" w14:textId="39448680" w:rsidR="00227174" w:rsidRDefault="00916CDC" w:rsidP="00916CDC">
      <w:pPr>
        <w:pStyle w:val="gmail-bodya"/>
        <w:shd w:val="clear" w:color="auto" w:fill="FFFFFF"/>
        <w:spacing w:beforeAutospacing="0" w:afterAutospacing="0"/>
        <w:rPr>
          <w:rStyle w:val="gmail-none"/>
          <w:rFonts w:ascii="Arial" w:hAnsi="Arial" w:cs="Arial"/>
          <w:iCs/>
          <w:color w:val="222222"/>
          <w:sz w:val="20"/>
          <w:szCs w:val="20"/>
          <w:lang w:val="en-US"/>
        </w:rPr>
      </w:pPr>
      <w:r w:rsidRPr="00916CDC">
        <w:rPr>
          <w:rStyle w:val="gmail-none"/>
          <w:rFonts w:ascii="Arial" w:hAnsi="Arial" w:cs="Arial"/>
          <w:iCs/>
          <w:color w:val="222222"/>
          <w:sz w:val="20"/>
          <w:szCs w:val="20"/>
          <w:lang w:val="en-US"/>
        </w:rPr>
        <w:t xml:space="preserve">Photography and </w:t>
      </w:r>
      <w:r w:rsidR="00227174">
        <w:rPr>
          <w:rStyle w:val="gmail-none"/>
          <w:rFonts w:ascii="Arial" w:hAnsi="Arial" w:cs="Arial"/>
          <w:iCs/>
          <w:color w:val="222222"/>
          <w:sz w:val="20"/>
          <w:szCs w:val="20"/>
          <w:lang w:val="en-US"/>
        </w:rPr>
        <w:t xml:space="preserve">post-production </w:t>
      </w:r>
      <w:r w:rsidRPr="00916CDC">
        <w:rPr>
          <w:rStyle w:val="gmail-none"/>
          <w:rFonts w:ascii="Arial" w:hAnsi="Arial" w:cs="Arial"/>
          <w:iCs/>
          <w:color w:val="222222"/>
          <w:sz w:val="20"/>
          <w:szCs w:val="20"/>
          <w:lang w:val="en-US"/>
        </w:rPr>
        <w:t xml:space="preserve">editing is included in the Charges. </w:t>
      </w:r>
      <w:r w:rsidR="00227174">
        <w:rPr>
          <w:rStyle w:val="gmail-none"/>
          <w:rFonts w:ascii="Arial" w:hAnsi="Arial" w:cs="Arial"/>
          <w:iCs/>
          <w:color w:val="222222"/>
          <w:sz w:val="20"/>
          <w:szCs w:val="20"/>
          <w:lang w:val="en-US"/>
        </w:rPr>
        <w:t>Post -production editing includes the following:</w:t>
      </w:r>
    </w:p>
    <w:p w14:paraId="14E8BF09" w14:textId="17D088DF" w:rsidR="00227174" w:rsidRDefault="00227174" w:rsidP="00227174">
      <w:pPr>
        <w:pStyle w:val="gmail-bodya"/>
        <w:numPr>
          <w:ilvl w:val="0"/>
          <w:numId w:val="4"/>
        </w:numPr>
        <w:shd w:val="clear" w:color="auto" w:fill="FFFFFF"/>
        <w:spacing w:beforeAutospacing="0" w:afterAutospacing="0"/>
        <w:rPr>
          <w:rStyle w:val="gmail-none"/>
          <w:rFonts w:ascii="Arial" w:hAnsi="Arial" w:cs="Arial"/>
          <w:iCs/>
          <w:color w:val="222222"/>
          <w:sz w:val="20"/>
          <w:szCs w:val="20"/>
          <w:lang w:val="en-US"/>
        </w:rPr>
      </w:pPr>
      <w:r>
        <w:rPr>
          <w:rStyle w:val="gmail-none"/>
          <w:rFonts w:ascii="Arial" w:hAnsi="Arial" w:cs="Arial"/>
          <w:iCs/>
          <w:color w:val="222222"/>
          <w:sz w:val="20"/>
          <w:szCs w:val="20"/>
          <w:lang w:val="en-US"/>
        </w:rPr>
        <w:lastRenderedPageBreak/>
        <w:t>Processing</w:t>
      </w:r>
      <w:r w:rsidR="00834BB6">
        <w:rPr>
          <w:rStyle w:val="gmail-none"/>
          <w:rFonts w:ascii="Arial" w:hAnsi="Arial" w:cs="Arial"/>
          <w:iCs/>
          <w:color w:val="222222"/>
          <w:sz w:val="20"/>
          <w:szCs w:val="20"/>
          <w:lang w:val="en-US"/>
        </w:rPr>
        <w:t xml:space="preserve"> of 3D imagery</w:t>
      </w:r>
    </w:p>
    <w:p w14:paraId="4B427AAD" w14:textId="70505C62" w:rsidR="00227174" w:rsidRDefault="00834BB6" w:rsidP="00227174">
      <w:pPr>
        <w:pStyle w:val="gmail-bodya"/>
        <w:numPr>
          <w:ilvl w:val="0"/>
          <w:numId w:val="4"/>
        </w:numPr>
        <w:shd w:val="clear" w:color="auto" w:fill="FFFFFF"/>
        <w:spacing w:beforeAutospacing="0" w:afterAutospacing="0"/>
        <w:rPr>
          <w:rStyle w:val="gmail-none"/>
          <w:rFonts w:ascii="Arial" w:hAnsi="Arial" w:cs="Arial"/>
          <w:iCs/>
          <w:color w:val="222222"/>
          <w:sz w:val="20"/>
          <w:szCs w:val="20"/>
          <w:lang w:val="en-US"/>
        </w:rPr>
      </w:pPr>
      <w:r>
        <w:rPr>
          <w:rStyle w:val="gmail-none"/>
          <w:rFonts w:ascii="Arial" w:hAnsi="Arial" w:cs="Arial"/>
          <w:iCs/>
          <w:color w:val="222222"/>
          <w:sz w:val="20"/>
          <w:szCs w:val="20"/>
          <w:lang w:val="en-US"/>
        </w:rPr>
        <w:t xml:space="preserve">1 x </w:t>
      </w:r>
      <w:r w:rsidR="00227174">
        <w:rPr>
          <w:rStyle w:val="gmail-none"/>
          <w:rFonts w:ascii="Arial" w:hAnsi="Arial" w:cs="Arial"/>
          <w:iCs/>
          <w:color w:val="222222"/>
          <w:sz w:val="20"/>
          <w:szCs w:val="20"/>
          <w:lang w:val="en-US"/>
        </w:rPr>
        <w:t>Highlight Reel/Tour</w:t>
      </w:r>
    </w:p>
    <w:p w14:paraId="366E1742" w14:textId="70AFC6C2" w:rsidR="00227174" w:rsidRDefault="00227174" w:rsidP="00227174">
      <w:pPr>
        <w:pStyle w:val="gmail-bodya"/>
        <w:numPr>
          <w:ilvl w:val="0"/>
          <w:numId w:val="4"/>
        </w:numPr>
        <w:shd w:val="clear" w:color="auto" w:fill="FFFFFF"/>
        <w:spacing w:beforeAutospacing="0" w:afterAutospacing="0"/>
        <w:rPr>
          <w:rStyle w:val="gmail-none"/>
          <w:rFonts w:ascii="Arial" w:hAnsi="Arial" w:cs="Arial"/>
          <w:iCs/>
          <w:color w:val="222222"/>
          <w:sz w:val="20"/>
          <w:szCs w:val="20"/>
          <w:lang w:val="en-US"/>
        </w:rPr>
      </w:pPr>
      <w:r>
        <w:rPr>
          <w:rStyle w:val="gmail-none"/>
          <w:rFonts w:ascii="Arial" w:hAnsi="Arial" w:cs="Arial"/>
          <w:iCs/>
          <w:color w:val="222222"/>
          <w:sz w:val="20"/>
          <w:szCs w:val="20"/>
          <w:lang w:val="en-US"/>
        </w:rPr>
        <w:t xml:space="preserve">1 </w:t>
      </w:r>
      <w:proofErr w:type="spellStart"/>
      <w:r>
        <w:rPr>
          <w:rStyle w:val="gmail-none"/>
          <w:rFonts w:ascii="Arial" w:hAnsi="Arial" w:cs="Arial"/>
          <w:iCs/>
          <w:color w:val="222222"/>
          <w:sz w:val="20"/>
          <w:szCs w:val="20"/>
          <w:lang w:val="en-US"/>
        </w:rPr>
        <w:t>Mattertag</w:t>
      </w:r>
      <w:proofErr w:type="spellEnd"/>
      <w:r>
        <w:rPr>
          <w:rStyle w:val="gmail-none"/>
          <w:rFonts w:ascii="Arial" w:hAnsi="Arial" w:cs="Arial"/>
          <w:iCs/>
          <w:color w:val="222222"/>
          <w:sz w:val="20"/>
          <w:szCs w:val="20"/>
          <w:lang w:val="en-US"/>
        </w:rPr>
        <w:t xml:space="preserve"> per </w:t>
      </w:r>
      <w:r w:rsidR="000A5955">
        <w:rPr>
          <w:rStyle w:val="gmail-none"/>
          <w:rFonts w:ascii="Arial" w:hAnsi="Arial" w:cs="Arial"/>
          <w:iCs/>
          <w:color w:val="222222"/>
          <w:sz w:val="20"/>
          <w:szCs w:val="20"/>
          <w:lang w:val="en-US"/>
        </w:rPr>
        <w:t>room</w:t>
      </w:r>
    </w:p>
    <w:p w14:paraId="37EBAA70" w14:textId="4234791E" w:rsidR="00227174" w:rsidRDefault="00834BB6" w:rsidP="00227174">
      <w:pPr>
        <w:pStyle w:val="gmail-bodya"/>
        <w:numPr>
          <w:ilvl w:val="0"/>
          <w:numId w:val="4"/>
        </w:numPr>
        <w:shd w:val="clear" w:color="auto" w:fill="FFFFFF"/>
        <w:spacing w:beforeAutospacing="0" w:afterAutospacing="0"/>
        <w:rPr>
          <w:rStyle w:val="gmail-none"/>
          <w:rFonts w:ascii="Arial" w:hAnsi="Arial" w:cs="Arial"/>
          <w:iCs/>
          <w:color w:val="222222"/>
          <w:sz w:val="20"/>
          <w:szCs w:val="20"/>
          <w:lang w:val="en-US"/>
        </w:rPr>
      </w:pPr>
      <w:r>
        <w:rPr>
          <w:rStyle w:val="gmail-none"/>
          <w:rFonts w:ascii="Arial" w:hAnsi="Arial" w:cs="Arial"/>
          <w:iCs/>
          <w:color w:val="222222"/>
          <w:sz w:val="20"/>
          <w:szCs w:val="20"/>
          <w:lang w:val="en-US"/>
        </w:rPr>
        <w:t>Room name labels in floor plan view</w:t>
      </w:r>
    </w:p>
    <w:p w14:paraId="46A9DD5A" w14:textId="55536CE2" w:rsidR="00227174" w:rsidRDefault="00227174" w:rsidP="00227174">
      <w:pPr>
        <w:pStyle w:val="gmail-bodya"/>
        <w:numPr>
          <w:ilvl w:val="0"/>
          <w:numId w:val="4"/>
        </w:numPr>
        <w:shd w:val="clear" w:color="auto" w:fill="FFFFFF"/>
        <w:spacing w:beforeAutospacing="0" w:afterAutospacing="0"/>
        <w:rPr>
          <w:rStyle w:val="gmail-none"/>
          <w:rFonts w:ascii="Arial" w:hAnsi="Arial" w:cs="Arial"/>
          <w:iCs/>
          <w:color w:val="222222"/>
          <w:sz w:val="20"/>
          <w:szCs w:val="20"/>
          <w:lang w:val="en-US"/>
        </w:rPr>
      </w:pPr>
      <w:r>
        <w:rPr>
          <w:rStyle w:val="gmail-none"/>
          <w:rFonts w:ascii="Arial" w:hAnsi="Arial" w:cs="Arial"/>
          <w:iCs/>
          <w:color w:val="222222"/>
          <w:sz w:val="20"/>
          <w:szCs w:val="20"/>
          <w:lang w:val="en-US"/>
        </w:rPr>
        <w:t xml:space="preserve">1 additional re-edit for minor changes (i.e. spelling, </w:t>
      </w:r>
      <w:r w:rsidR="008D6612">
        <w:rPr>
          <w:rStyle w:val="gmail-none"/>
          <w:rFonts w:ascii="Arial" w:hAnsi="Arial" w:cs="Arial"/>
          <w:iCs/>
          <w:color w:val="222222"/>
          <w:sz w:val="20"/>
          <w:szCs w:val="20"/>
          <w:lang w:val="en-US"/>
        </w:rPr>
        <w:t>order of highlight reel)</w:t>
      </w:r>
    </w:p>
    <w:p w14:paraId="7C84EE2B" w14:textId="12B1E02F" w:rsidR="008D6612" w:rsidRDefault="008D6612" w:rsidP="008D6612">
      <w:pPr>
        <w:pStyle w:val="gmail-bodya"/>
        <w:shd w:val="clear" w:color="auto" w:fill="FFFFFF"/>
        <w:spacing w:beforeAutospacing="0" w:afterAutospacing="0"/>
        <w:rPr>
          <w:rStyle w:val="gmail-none"/>
          <w:rFonts w:ascii="Arial" w:hAnsi="Arial" w:cs="Arial"/>
          <w:iCs/>
          <w:color w:val="222222"/>
          <w:sz w:val="20"/>
          <w:szCs w:val="20"/>
          <w:lang w:val="en-US"/>
        </w:rPr>
      </w:pPr>
    </w:p>
    <w:p w14:paraId="4CF22897" w14:textId="579D94EC" w:rsidR="008D6612" w:rsidRDefault="008D6612" w:rsidP="008D6612">
      <w:pPr>
        <w:pStyle w:val="gmail-bodya"/>
        <w:shd w:val="clear" w:color="auto" w:fill="FFFFFF"/>
        <w:spacing w:beforeAutospacing="0" w:afterAutospacing="0"/>
        <w:rPr>
          <w:rStyle w:val="gmail-none"/>
          <w:rFonts w:ascii="Arial" w:hAnsi="Arial" w:cs="Arial"/>
          <w:iCs/>
          <w:color w:val="222222"/>
          <w:sz w:val="20"/>
          <w:szCs w:val="20"/>
          <w:lang w:val="en-US"/>
        </w:rPr>
      </w:pPr>
      <w:r>
        <w:rPr>
          <w:rStyle w:val="gmail-none"/>
          <w:rFonts w:ascii="Arial" w:hAnsi="Arial" w:cs="Arial"/>
          <w:iCs/>
          <w:color w:val="222222"/>
          <w:sz w:val="20"/>
          <w:szCs w:val="20"/>
          <w:lang w:val="en-US"/>
        </w:rPr>
        <w:t>Any additional post-production editing requested will be charged at a fix</w:t>
      </w:r>
      <w:r w:rsidR="00834BB6">
        <w:rPr>
          <w:rStyle w:val="gmail-none"/>
          <w:rFonts w:ascii="Arial" w:hAnsi="Arial" w:cs="Arial"/>
          <w:iCs/>
          <w:color w:val="222222"/>
          <w:sz w:val="20"/>
          <w:szCs w:val="20"/>
          <w:lang w:val="en-US"/>
        </w:rPr>
        <w:t>ed</w:t>
      </w:r>
      <w:r>
        <w:rPr>
          <w:rStyle w:val="gmail-none"/>
          <w:rFonts w:ascii="Arial" w:hAnsi="Arial" w:cs="Arial"/>
          <w:iCs/>
          <w:color w:val="222222"/>
          <w:sz w:val="20"/>
          <w:szCs w:val="20"/>
          <w:lang w:val="en-US"/>
        </w:rPr>
        <w:t xml:space="preserve"> fee of £50</w:t>
      </w:r>
      <w:r w:rsidR="00834BB6">
        <w:rPr>
          <w:rStyle w:val="gmail-none"/>
          <w:rFonts w:ascii="Arial" w:hAnsi="Arial" w:cs="Arial"/>
          <w:iCs/>
          <w:color w:val="222222"/>
          <w:sz w:val="20"/>
          <w:szCs w:val="20"/>
          <w:lang w:val="en-US"/>
        </w:rPr>
        <w:t xml:space="preserve"> + VAT</w:t>
      </w:r>
      <w:r>
        <w:rPr>
          <w:rStyle w:val="gmail-none"/>
          <w:rFonts w:ascii="Arial" w:hAnsi="Arial" w:cs="Arial"/>
          <w:iCs/>
          <w:color w:val="222222"/>
          <w:sz w:val="20"/>
          <w:szCs w:val="20"/>
          <w:lang w:val="en-US"/>
        </w:rPr>
        <w:t xml:space="preserve"> per edit</w:t>
      </w:r>
      <w:r w:rsidR="00797433">
        <w:rPr>
          <w:rStyle w:val="gmail-none"/>
          <w:rFonts w:ascii="Arial" w:hAnsi="Arial" w:cs="Arial"/>
          <w:iCs/>
          <w:color w:val="222222"/>
          <w:sz w:val="20"/>
          <w:szCs w:val="20"/>
          <w:lang w:val="en-US"/>
        </w:rPr>
        <w:t>.</w:t>
      </w:r>
    </w:p>
    <w:p w14:paraId="7647D1D5" w14:textId="77777777" w:rsidR="00227174" w:rsidRDefault="00227174" w:rsidP="00916CDC">
      <w:pPr>
        <w:pStyle w:val="gmail-bodya"/>
        <w:shd w:val="clear" w:color="auto" w:fill="FFFFFF"/>
        <w:spacing w:beforeAutospacing="0" w:afterAutospacing="0"/>
        <w:rPr>
          <w:rStyle w:val="gmail-none"/>
          <w:rFonts w:ascii="Arial" w:hAnsi="Arial" w:cs="Arial"/>
          <w:iCs/>
          <w:color w:val="222222"/>
          <w:sz w:val="20"/>
          <w:szCs w:val="20"/>
          <w:lang w:val="en-US"/>
        </w:rPr>
      </w:pPr>
    </w:p>
    <w:p w14:paraId="653BE04D" w14:textId="53670444" w:rsidR="00797433" w:rsidRPr="00916CDC" w:rsidRDefault="00797433" w:rsidP="00797433">
      <w:pPr>
        <w:pStyle w:val="BodyA"/>
        <w:spacing w:before="100" w:after="100"/>
        <w:jc w:val="center"/>
        <w:rPr>
          <w:rStyle w:val="None"/>
          <w:rFonts w:ascii="Arial" w:eastAsia="Arial" w:hAnsi="Arial" w:cs="Arial"/>
          <w:b/>
          <w:bCs/>
          <w:i/>
          <w:sz w:val="20"/>
          <w:szCs w:val="20"/>
        </w:rPr>
      </w:pPr>
      <w:r>
        <w:rPr>
          <w:rStyle w:val="None"/>
          <w:rFonts w:ascii="Arial" w:hAnsi="Arial"/>
          <w:b/>
          <w:bCs/>
          <w:sz w:val="20"/>
          <w:szCs w:val="20"/>
        </w:rPr>
        <w:t>3D Capture Time &amp; Date</w:t>
      </w:r>
    </w:p>
    <w:p w14:paraId="266DE6FC" w14:textId="32A27C8E" w:rsidR="00916CDC" w:rsidRPr="00916CDC" w:rsidRDefault="00916CDC" w:rsidP="00916CDC">
      <w:pPr>
        <w:pStyle w:val="gmail-bodya"/>
        <w:shd w:val="clear" w:color="auto" w:fill="FFFFFF"/>
        <w:spacing w:beforeAutospacing="0" w:afterAutospacing="0"/>
        <w:rPr>
          <w:rFonts w:ascii="Arial" w:hAnsi="Arial" w:cs="Arial"/>
          <w:color w:val="222222"/>
        </w:rPr>
      </w:pPr>
      <w:r w:rsidRPr="00916CDC">
        <w:rPr>
          <w:rStyle w:val="gmail-none"/>
          <w:rFonts w:ascii="Arial" w:hAnsi="Arial" w:cs="Arial"/>
          <w:iCs/>
          <w:color w:val="222222"/>
          <w:sz w:val="20"/>
          <w:szCs w:val="20"/>
          <w:lang w:val="en-US"/>
        </w:rPr>
        <w:t xml:space="preserve">Should the site be unavailable, un-accessible or inappropriately prepared for the 3D Capture at the designated 3D Capture Time and Date, resulting in a delay of over 1 hour from the scheduled start time, a charge of £100 </w:t>
      </w:r>
      <w:r w:rsidR="00834BB6">
        <w:rPr>
          <w:rStyle w:val="gmail-none"/>
          <w:rFonts w:ascii="Arial" w:hAnsi="Arial" w:cs="Arial"/>
          <w:iCs/>
          <w:color w:val="222222"/>
          <w:sz w:val="20"/>
          <w:szCs w:val="20"/>
          <w:lang w:val="en-US"/>
        </w:rPr>
        <w:t xml:space="preserve">+ VAT </w:t>
      </w:r>
      <w:r w:rsidRPr="00916CDC">
        <w:rPr>
          <w:rStyle w:val="gmail-none"/>
          <w:rFonts w:ascii="Arial" w:hAnsi="Arial" w:cs="Arial"/>
          <w:iCs/>
          <w:color w:val="222222"/>
          <w:sz w:val="20"/>
          <w:szCs w:val="20"/>
          <w:lang w:val="en-US"/>
        </w:rPr>
        <w:t>per hour of delay will be applied</w:t>
      </w:r>
      <w:r w:rsidR="00797433">
        <w:rPr>
          <w:rStyle w:val="gmail-none"/>
          <w:rFonts w:ascii="Arial" w:hAnsi="Arial" w:cs="Arial"/>
          <w:iCs/>
          <w:color w:val="222222"/>
          <w:sz w:val="20"/>
          <w:szCs w:val="20"/>
          <w:lang w:val="en-US"/>
        </w:rPr>
        <w:t xml:space="preserve"> and due immediately. </w:t>
      </w:r>
    </w:p>
    <w:p w14:paraId="246D1FA4" w14:textId="028E94A2" w:rsidR="008D6612" w:rsidRDefault="008D6612" w:rsidP="00916CDC">
      <w:pPr>
        <w:pStyle w:val="gmail-bodya"/>
        <w:shd w:val="clear" w:color="auto" w:fill="FFFFFF"/>
        <w:spacing w:beforeAutospacing="0" w:afterAutospacing="0"/>
        <w:rPr>
          <w:rStyle w:val="gmail-none"/>
          <w:rFonts w:ascii="Arial" w:hAnsi="Arial" w:cs="Arial"/>
          <w:iCs/>
          <w:color w:val="222222"/>
          <w:sz w:val="20"/>
          <w:szCs w:val="20"/>
          <w:lang w:val="en-US"/>
        </w:rPr>
      </w:pPr>
      <w:r>
        <w:rPr>
          <w:rStyle w:val="gmail-none"/>
          <w:rFonts w:ascii="Arial" w:hAnsi="Arial" w:cs="Arial"/>
          <w:iCs/>
          <w:color w:val="222222"/>
          <w:sz w:val="20"/>
          <w:szCs w:val="20"/>
          <w:lang w:val="en-US"/>
        </w:rPr>
        <w:t xml:space="preserve">Should the </w:t>
      </w:r>
      <w:r w:rsidR="00797433">
        <w:rPr>
          <w:rStyle w:val="gmail-none"/>
          <w:rFonts w:ascii="Arial" w:hAnsi="Arial" w:cs="Arial"/>
          <w:iCs/>
          <w:color w:val="222222"/>
          <w:sz w:val="20"/>
          <w:szCs w:val="20"/>
          <w:lang w:val="en-US"/>
        </w:rPr>
        <w:t>3D Capture</w:t>
      </w:r>
      <w:r>
        <w:rPr>
          <w:rStyle w:val="gmail-none"/>
          <w:rFonts w:ascii="Arial" w:hAnsi="Arial" w:cs="Arial"/>
          <w:iCs/>
          <w:color w:val="222222"/>
          <w:sz w:val="20"/>
          <w:szCs w:val="20"/>
          <w:lang w:val="en-US"/>
        </w:rPr>
        <w:t xml:space="preserve"> be rescheduled within 48 hours of the agreed shoot date, a</w:t>
      </w:r>
      <w:r w:rsidR="00916CDC" w:rsidRPr="00916CDC">
        <w:rPr>
          <w:rStyle w:val="gmail-none"/>
          <w:rFonts w:ascii="Arial" w:hAnsi="Arial" w:cs="Arial"/>
          <w:iCs/>
          <w:color w:val="222222"/>
          <w:sz w:val="20"/>
          <w:szCs w:val="20"/>
          <w:lang w:val="en-US"/>
        </w:rPr>
        <w:t xml:space="preserve"> charge of £175 </w:t>
      </w:r>
      <w:r w:rsidR="00834BB6">
        <w:rPr>
          <w:rStyle w:val="gmail-none"/>
          <w:rFonts w:ascii="Arial" w:hAnsi="Arial" w:cs="Arial"/>
          <w:iCs/>
          <w:color w:val="222222"/>
          <w:sz w:val="20"/>
          <w:szCs w:val="20"/>
          <w:lang w:val="en-US"/>
        </w:rPr>
        <w:t xml:space="preserve">+ VAT </w:t>
      </w:r>
      <w:r w:rsidR="00916CDC" w:rsidRPr="00916CDC">
        <w:rPr>
          <w:rStyle w:val="gmail-none"/>
          <w:rFonts w:ascii="Arial" w:hAnsi="Arial" w:cs="Arial"/>
          <w:iCs/>
          <w:color w:val="222222"/>
          <w:sz w:val="20"/>
          <w:szCs w:val="20"/>
          <w:lang w:val="en-US"/>
        </w:rPr>
        <w:t xml:space="preserve">will be applicable </w:t>
      </w:r>
      <w:r>
        <w:rPr>
          <w:rStyle w:val="gmail-none"/>
          <w:rFonts w:ascii="Arial" w:hAnsi="Arial" w:cs="Arial"/>
          <w:iCs/>
          <w:color w:val="222222"/>
          <w:sz w:val="20"/>
          <w:szCs w:val="20"/>
          <w:lang w:val="en-US"/>
        </w:rPr>
        <w:t>and due immediately.</w:t>
      </w:r>
    </w:p>
    <w:p w14:paraId="4DE747E6" w14:textId="3CBE2AB5" w:rsidR="008D6612" w:rsidRDefault="008D6612" w:rsidP="00916CDC">
      <w:pPr>
        <w:pStyle w:val="gmail-bodya"/>
        <w:shd w:val="clear" w:color="auto" w:fill="FFFFFF"/>
        <w:spacing w:beforeAutospacing="0" w:afterAutospacing="0"/>
        <w:rPr>
          <w:rStyle w:val="gmail-none"/>
          <w:rFonts w:ascii="Arial" w:hAnsi="Arial" w:cs="Arial"/>
          <w:iCs/>
          <w:color w:val="222222"/>
          <w:sz w:val="20"/>
          <w:szCs w:val="20"/>
          <w:lang w:val="en-US"/>
        </w:rPr>
      </w:pPr>
    </w:p>
    <w:p w14:paraId="667927A9" w14:textId="6D94F263" w:rsidR="008D6612" w:rsidRPr="00F373D3" w:rsidRDefault="008D6612" w:rsidP="00F373D3">
      <w:pPr>
        <w:pStyle w:val="gmail-bodya"/>
        <w:shd w:val="clear" w:color="auto" w:fill="FFFFFF"/>
        <w:spacing w:beforeAutospacing="0" w:afterAutospacing="0"/>
        <w:jc w:val="center"/>
        <w:rPr>
          <w:rStyle w:val="gmail-none"/>
          <w:rFonts w:ascii="Arial" w:hAnsi="Arial" w:cs="Arial"/>
          <w:b/>
          <w:iCs/>
          <w:color w:val="222222"/>
          <w:sz w:val="20"/>
          <w:szCs w:val="20"/>
          <w:lang w:val="en-US"/>
        </w:rPr>
      </w:pPr>
      <w:r w:rsidRPr="00F373D3">
        <w:rPr>
          <w:rStyle w:val="gmail-none"/>
          <w:rFonts w:ascii="Arial" w:hAnsi="Arial" w:cs="Arial"/>
          <w:b/>
          <w:iCs/>
          <w:color w:val="222222"/>
          <w:sz w:val="20"/>
          <w:szCs w:val="20"/>
          <w:lang w:val="en-US"/>
        </w:rPr>
        <w:t>Re-Shoots</w:t>
      </w:r>
    </w:p>
    <w:p w14:paraId="61431B33" w14:textId="246D5E9E" w:rsidR="00916CDC" w:rsidRPr="00F373D3" w:rsidRDefault="00916CDC" w:rsidP="00916CDC">
      <w:pPr>
        <w:pStyle w:val="gmail-bodya"/>
        <w:shd w:val="clear" w:color="auto" w:fill="FFFFFF"/>
        <w:spacing w:beforeAutospacing="0" w:afterAutospacing="0"/>
        <w:rPr>
          <w:rFonts w:ascii="Arial" w:hAnsi="Arial" w:cs="Arial"/>
          <w:iCs/>
          <w:color w:val="222222"/>
          <w:sz w:val="20"/>
          <w:szCs w:val="20"/>
          <w:lang w:val="en-US"/>
        </w:rPr>
      </w:pPr>
      <w:r w:rsidRPr="00916CDC">
        <w:rPr>
          <w:rStyle w:val="gmail-none"/>
          <w:rFonts w:ascii="Arial" w:hAnsi="Arial" w:cs="Arial"/>
          <w:iCs/>
          <w:color w:val="222222"/>
          <w:sz w:val="20"/>
          <w:szCs w:val="20"/>
          <w:lang w:val="en-US"/>
        </w:rPr>
        <w:t xml:space="preserve"> Should you wish to re-shoot any part of the Host Venue, after the 3D Capture Time and Date has been completed, </w:t>
      </w:r>
      <w:r w:rsidR="00797433">
        <w:rPr>
          <w:rStyle w:val="gmail-none"/>
          <w:rFonts w:ascii="Arial" w:hAnsi="Arial" w:cs="Arial"/>
          <w:iCs/>
          <w:color w:val="222222"/>
          <w:sz w:val="20"/>
          <w:szCs w:val="20"/>
          <w:lang w:val="en-US"/>
        </w:rPr>
        <w:t xml:space="preserve">a </w:t>
      </w:r>
      <w:r w:rsidR="00E64D99">
        <w:rPr>
          <w:rStyle w:val="gmail-none"/>
          <w:rFonts w:ascii="Arial" w:hAnsi="Arial" w:cs="Arial"/>
          <w:iCs/>
          <w:color w:val="222222"/>
          <w:sz w:val="20"/>
          <w:szCs w:val="20"/>
          <w:lang w:val="en-US"/>
        </w:rPr>
        <w:t>base charge</w:t>
      </w:r>
      <w:r w:rsidR="00797433">
        <w:rPr>
          <w:rStyle w:val="gmail-none"/>
          <w:rFonts w:ascii="Arial" w:hAnsi="Arial" w:cs="Arial"/>
          <w:iCs/>
          <w:color w:val="222222"/>
          <w:sz w:val="20"/>
          <w:szCs w:val="20"/>
          <w:lang w:val="en-US"/>
        </w:rPr>
        <w:t xml:space="preserve"> of £</w:t>
      </w:r>
      <w:r w:rsidR="00E64D99">
        <w:rPr>
          <w:rStyle w:val="gmail-none"/>
          <w:rFonts w:ascii="Arial" w:hAnsi="Arial" w:cs="Arial"/>
          <w:iCs/>
          <w:color w:val="222222"/>
          <w:sz w:val="20"/>
          <w:szCs w:val="20"/>
          <w:lang w:val="en-US"/>
        </w:rPr>
        <w:t>400</w:t>
      </w:r>
      <w:r w:rsidR="00834BB6">
        <w:rPr>
          <w:rStyle w:val="gmail-none"/>
          <w:rFonts w:ascii="Arial" w:hAnsi="Arial" w:cs="Arial"/>
          <w:iCs/>
          <w:color w:val="222222"/>
          <w:sz w:val="20"/>
          <w:szCs w:val="20"/>
          <w:lang w:val="en-US"/>
        </w:rPr>
        <w:t xml:space="preserve"> + VAT</w:t>
      </w:r>
      <w:r w:rsidR="00797433">
        <w:rPr>
          <w:rStyle w:val="gmail-none"/>
          <w:rFonts w:ascii="Arial" w:hAnsi="Arial" w:cs="Arial"/>
          <w:iCs/>
          <w:color w:val="222222"/>
          <w:sz w:val="20"/>
          <w:szCs w:val="20"/>
          <w:lang w:val="en-US"/>
        </w:rPr>
        <w:t xml:space="preserve"> </w:t>
      </w:r>
      <w:r w:rsidR="00E64D99">
        <w:rPr>
          <w:rStyle w:val="gmail-none"/>
          <w:rFonts w:ascii="Arial" w:hAnsi="Arial" w:cs="Arial"/>
          <w:iCs/>
          <w:color w:val="222222"/>
          <w:sz w:val="20"/>
          <w:szCs w:val="20"/>
          <w:lang w:val="en-US"/>
        </w:rPr>
        <w:t xml:space="preserve">plus £200 </w:t>
      </w:r>
      <w:r w:rsidR="00834BB6">
        <w:rPr>
          <w:rStyle w:val="gmail-none"/>
          <w:rFonts w:ascii="Arial" w:hAnsi="Arial" w:cs="Arial"/>
          <w:iCs/>
          <w:color w:val="222222"/>
          <w:sz w:val="20"/>
          <w:szCs w:val="20"/>
          <w:lang w:val="en-US"/>
        </w:rPr>
        <w:t xml:space="preserve">+ VAT </w:t>
      </w:r>
      <w:r w:rsidR="00E64D99">
        <w:rPr>
          <w:rStyle w:val="gmail-none"/>
          <w:rFonts w:ascii="Arial" w:hAnsi="Arial" w:cs="Arial"/>
          <w:iCs/>
          <w:color w:val="222222"/>
          <w:sz w:val="20"/>
          <w:szCs w:val="20"/>
          <w:lang w:val="en-US"/>
        </w:rPr>
        <w:t xml:space="preserve">per 1000 square feet </w:t>
      </w:r>
      <w:r w:rsidR="00797433">
        <w:rPr>
          <w:rStyle w:val="gmail-none"/>
          <w:rFonts w:ascii="Arial" w:hAnsi="Arial" w:cs="Arial"/>
          <w:iCs/>
          <w:color w:val="222222"/>
          <w:sz w:val="20"/>
          <w:szCs w:val="20"/>
          <w:lang w:val="en-US"/>
        </w:rPr>
        <w:t xml:space="preserve">will be applicable and due immediately. </w:t>
      </w:r>
      <w:r w:rsidRPr="00916CDC">
        <w:rPr>
          <w:rStyle w:val="gmail-none"/>
          <w:rFonts w:ascii="Arial" w:hAnsi="Arial" w:cs="Arial"/>
          <w:iCs/>
          <w:color w:val="222222"/>
          <w:sz w:val="20"/>
          <w:szCs w:val="20"/>
          <w:lang w:val="en-US"/>
        </w:rPr>
        <w:t xml:space="preserve"> </w:t>
      </w:r>
    </w:p>
    <w:p w14:paraId="7AC0B732" w14:textId="77777777" w:rsidR="00797433" w:rsidRDefault="00797433">
      <w:pPr>
        <w:pStyle w:val="BodyA"/>
        <w:spacing w:before="100" w:after="100"/>
        <w:jc w:val="center"/>
        <w:rPr>
          <w:rStyle w:val="None"/>
          <w:rFonts w:ascii="Arial" w:hAnsi="Arial"/>
          <w:b/>
          <w:bCs/>
          <w:sz w:val="20"/>
          <w:szCs w:val="20"/>
        </w:rPr>
      </w:pPr>
    </w:p>
    <w:p w14:paraId="048664D8" w14:textId="0F5CEB6F" w:rsidR="003A34F5" w:rsidRDefault="003D7D2E">
      <w:pPr>
        <w:pStyle w:val="BodyA"/>
        <w:spacing w:before="100" w:after="100"/>
        <w:jc w:val="center"/>
        <w:rPr>
          <w:rStyle w:val="None"/>
          <w:rFonts w:ascii="Arial" w:eastAsia="Arial" w:hAnsi="Arial" w:cs="Arial"/>
          <w:b/>
          <w:bCs/>
          <w:sz w:val="20"/>
          <w:szCs w:val="20"/>
        </w:rPr>
      </w:pPr>
      <w:r>
        <w:rPr>
          <w:rStyle w:val="None"/>
          <w:rFonts w:ascii="Arial" w:hAnsi="Arial"/>
          <w:b/>
          <w:bCs/>
          <w:sz w:val="20"/>
          <w:szCs w:val="20"/>
        </w:rPr>
        <w:t>Annexure 1</w:t>
      </w:r>
    </w:p>
    <w:p w14:paraId="32D776F4" w14:textId="257AD5E7" w:rsidR="003A34F5" w:rsidRDefault="003D7D2E">
      <w:pPr>
        <w:pStyle w:val="BodyA"/>
        <w:spacing w:before="100" w:after="100"/>
        <w:rPr>
          <w:rStyle w:val="Hyperlink1"/>
        </w:rPr>
      </w:pPr>
      <w:r>
        <w:rPr>
          <w:rStyle w:val="None"/>
          <w:rFonts w:ascii="Arial" w:hAnsi="Arial"/>
          <w:sz w:val="20"/>
          <w:szCs w:val="20"/>
        </w:rPr>
        <w:t xml:space="preserve">Matterport Cloud Subscription Agreement, </w:t>
      </w:r>
      <w:r w:rsidR="00C6398D">
        <w:rPr>
          <w:rStyle w:val="None"/>
          <w:rFonts w:ascii="Arial" w:hAnsi="Arial"/>
          <w:sz w:val="20"/>
          <w:szCs w:val="20"/>
        </w:rPr>
        <w:t>26th</w:t>
      </w:r>
      <w:r w:rsidR="00834BB6">
        <w:rPr>
          <w:rStyle w:val="None"/>
          <w:rFonts w:ascii="Arial" w:hAnsi="Arial"/>
          <w:sz w:val="20"/>
          <w:szCs w:val="20"/>
        </w:rPr>
        <w:t xml:space="preserve"> </w:t>
      </w:r>
      <w:r w:rsidR="00C6398D">
        <w:rPr>
          <w:rStyle w:val="None"/>
          <w:rFonts w:ascii="Arial" w:hAnsi="Arial"/>
          <w:sz w:val="20"/>
          <w:szCs w:val="20"/>
        </w:rPr>
        <w:t>February</w:t>
      </w:r>
      <w:r>
        <w:rPr>
          <w:rStyle w:val="None"/>
          <w:rFonts w:ascii="Arial" w:hAnsi="Arial"/>
          <w:sz w:val="20"/>
          <w:szCs w:val="20"/>
        </w:rPr>
        <w:t xml:space="preserve"> 201</w:t>
      </w:r>
      <w:r w:rsidR="00C6398D">
        <w:rPr>
          <w:rStyle w:val="None"/>
          <w:rFonts w:ascii="Arial" w:hAnsi="Arial"/>
          <w:sz w:val="20"/>
          <w:szCs w:val="20"/>
        </w:rPr>
        <w:t>8</w:t>
      </w:r>
      <w:r>
        <w:rPr>
          <w:rStyle w:val="None"/>
          <w:rFonts w:ascii="Arial" w:hAnsi="Arial"/>
          <w:sz w:val="20"/>
          <w:szCs w:val="20"/>
        </w:rPr>
        <w:t xml:space="preserve">: </w:t>
      </w:r>
      <w:hyperlink r:id="rId8" w:history="1">
        <w:r>
          <w:rPr>
            <w:rStyle w:val="Hyperlink1"/>
          </w:rPr>
          <w:t>https://matterport.com/legal/terms-of-service/</w:t>
        </w:r>
      </w:hyperlink>
    </w:p>
    <w:p w14:paraId="5048344D" w14:textId="77777777" w:rsidR="00FA07A8" w:rsidRPr="00FA07A8" w:rsidRDefault="00FA07A8">
      <w:pPr>
        <w:pStyle w:val="BodyA"/>
        <w:spacing w:before="100" w:after="100"/>
        <w:rPr>
          <w:rStyle w:val="Hyperlink1"/>
        </w:rPr>
      </w:pPr>
    </w:p>
    <w:p w14:paraId="35F70C95" w14:textId="77777777" w:rsidR="00FA07A8" w:rsidRPr="00FA07A8" w:rsidRDefault="00FA07A8" w:rsidP="00FA07A8">
      <w:pPr>
        <w:pStyle w:val="BodyA"/>
        <w:spacing w:before="100" w:after="100"/>
        <w:jc w:val="center"/>
        <w:rPr>
          <w:rStyle w:val="None"/>
          <w:rFonts w:ascii="Arial" w:hAnsi="Arial" w:cs="Arial"/>
          <w:b/>
          <w:sz w:val="20"/>
          <w:szCs w:val="20"/>
        </w:rPr>
      </w:pPr>
      <w:r w:rsidRPr="00FA07A8">
        <w:rPr>
          <w:rStyle w:val="None"/>
          <w:rFonts w:ascii="Arial" w:hAnsi="Arial" w:cs="Arial"/>
          <w:b/>
          <w:sz w:val="20"/>
          <w:szCs w:val="20"/>
        </w:rPr>
        <w:t>Marketing</w:t>
      </w:r>
    </w:p>
    <w:p w14:paraId="61AA700A" w14:textId="77777777" w:rsidR="00FA07A8" w:rsidRPr="00FA07A8" w:rsidRDefault="00FA07A8" w:rsidP="00FA07A8">
      <w:pPr>
        <w:pStyle w:val="BodyA"/>
        <w:spacing w:before="100" w:after="100"/>
        <w:rPr>
          <w:rStyle w:val="None"/>
          <w:rFonts w:ascii="Arial" w:hAnsi="Arial" w:cs="Arial"/>
          <w:sz w:val="20"/>
          <w:szCs w:val="20"/>
        </w:rPr>
      </w:pPr>
      <w:r w:rsidRPr="00FA07A8">
        <w:rPr>
          <w:rStyle w:val="None"/>
          <w:rFonts w:ascii="Arial" w:hAnsi="Arial" w:cs="Arial"/>
          <w:sz w:val="20"/>
          <w:szCs w:val="20"/>
        </w:rPr>
        <w:t>Following completion of the 3D model, the Host agrees to publicize the HeadBox 3D model via LinkedIn and Facebook with a link to the HeadBox Solutions Limited LinkedIn or Facebook page.</w:t>
      </w:r>
    </w:p>
    <w:p w14:paraId="151A8899" w14:textId="77777777" w:rsidR="00FA07A8" w:rsidRDefault="00FA07A8">
      <w:pPr>
        <w:pStyle w:val="BodyA"/>
        <w:spacing w:before="100" w:after="100"/>
      </w:pPr>
    </w:p>
    <w:sectPr w:rsidR="00FA07A8">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C31BA" w14:textId="77777777" w:rsidR="005957C5" w:rsidRDefault="005957C5">
      <w:r>
        <w:separator/>
      </w:r>
    </w:p>
  </w:endnote>
  <w:endnote w:type="continuationSeparator" w:id="0">
    <w:p w14:paraId="7A499D80" w14:textId="77777777" w:rsidR="005957C5" w:rsidRDefault="0059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94072" w14:textId="77777777" w:rsidR="003A34F5" w:rsidRDefault="003D7D2E">
    <w:pPr>
      <w:pStyle w:val="HeaderFooterA"/>
      <w:tabs>
        <w:tab w:val="clear" w:pos="9020"/>
        <w:tab w:val="center" w:pos="4819"/>
        <w:tab w:val="right" w:pos="9612"/>
      </w:tabs>
      <w:rPr>
        <w:color w:val="929292"/>
        <w:sz w:val="14"/>
        <w:szCs w:val="14"/>
        <w:u w:color="929292"/>
      </w:rPr>
    </w:pPr>
    <w:r>
      <w:rPr>
        <w:color w:val="929292"/>
        <w:sz w:val="14"/>
        <w:szCs w:val="14"/>
        <w:u w:color="929292"/>
      </w:rPr>
      <w:t>HeadBox</w:t>
    </w:r>
    <w:r>
      <w:rPr>
        <w:color w:val="929292"/>
        <w:sz w:val="14"/>
        <w:szCs w:val="14"/>
        <w:u w:color="929292"/>
      </w:rPr>
      <w:tab/>
    </w:r>
    <w:r>
      <w:rPr>
        <w:color w:val="929292"/>
        <w:sz w:val="14"/>
        <w:szCs w:val="14"/>
        <w:u w:color="929292"/>
      </w:rPr>
      <w:tab/>
      <w:t xml:space="preserve">Registered Address: </w:t>
    </w:r>
  </w:p>
  <w:p w14:paraId="645A4774" w14:textId="77777777" w:rsidR="003A34F5" w:rsidRDefault="003D7D2E">
    <w:pPr>
      <w:pStyle w:val="HeaderFooterA"/>
      <w:tabs>
        <w:tab w:val="clear" w:pos="9020"/>
        <w:tab w:val="center" w:pos="4819"/>
        <w:tab w:val="right" w:pos="9612"/>
      </w:tabs>
      <w:rPr>
        <w:color w:val="929292"/>
        <w:sz w:val="14"/>
        <w:szCs w:val="14"/>
        <w:u w:color="929292"/>
      </w:rPr>
    </w:pPr>
    <w:r>
      <w:rPr>
        <w:color w:val="929292"/>
        <w:sz w:val="14"/>
        <w:szCs w:val="14"/>
        <w:u w:color="929292"/>
      </w:rPr>
      <w:t>25 Holywell Row</w:t>
    </w:r>
    <w:r>
      <w:rPr>
        <w:color w:val="929292"/>
        <w:sz w:val="14"/>
        <w:szCs w:val="14"/>
        <w:u w:color="929292"/>
      </w:rPr>
      <w:tab/>
    </w:r>
    <w:r>
      <w:rPr>
        <w:color w:val="929292"/>
        <w:sz w:val="14"/>
        <w:szCs w:val="14"/>
        <w:u w:color="929292"/>
      </w:rPr>
      <w:tab/>
      <w:t>HeadBox Solutions Limited,</w:t>
    </w:r>
  </w:p>
  <w:p w14:paraId="76741883" w14:textId="77777777" w:rsidR="003A34F5" w:rsidRDefault="003D7D2E">
    <w:pPr>
      <w:pStyle w:val="HeaderFooterA"/>
      <w:tabs>
        <w:tab w:val="clear" w:pos="9020"/>
        <w:tab w:val="center" w:pos="4819"/>
        <w:tab w:val="right" w:pos="9612"/>
      </w:tabs>
      <w:rPr>
        <w:color w:val="929292"/>
        <w:sz w:val="14"/>
        <w:szCs w:val="14"/>
        <w:u w:color="929292"/>
      </w:rPr>
    </w:pPr>
    <w:r>
      <w:rPr>
        <w:color w:val="929292"/>
        <w:sz w:val="14"/>
        <w:szCs w:val="14"/>
        <w:u w:color="929292"/>
      </w:rPr>
      <w:t>London</w:t>
    </w:r>
    <w:r>
      <w:rPr>
        <w:color w:val="929292"/>
        <w:sz w:val="14"/>
        <w:szCs w:val="14"/>
        <w:u w:color="929292"/>
      </w:rPr>
      <w:tab/>
    </w:r>
    <w:r>
      <w:rPr>
        <w:color w:val="929292"/>
        <w:sz w:val="14"/>
        <w:szCs w:val="14"/>
        <w:u w:color="929292"/>
      </w:rPr>
      <w:tab/>
      <w:t xml:space="preserve">Third Floor, </w:t>
    </w:r>
  </w:p>
  <w:p w14:paraId="5EDD3E97" w14:textId="77777777" w:rsidR="003A34F5" w:rsidRDefault="003D7D2E">
    <w:pPr>
      <w:pStyle w:val="HeaderFooterA"/>
      <w:tabs>
        <w:tab w:val="clear" w:pos="9020"/>
        <w:tab w:val="center" w:pos="4819"/>
        <w:tab w:val="right" w:pos="9612"/>
      </w:tabs>
      <w:rPr>
        <w:color w:val="929292"/>
        <w:sz w:val="14"/>
        <w:szCs w:val="14"/>
        <w:u w:color="929292"/>
      </w:rPr>
    </w:pPr>
    <w:r>
      <w:rPr>
        <w:color w:val="929292"/>
        <w:sz w:val="14"/>
        <w:szCs w:val="14"/>
        <w:u w:color="929292"/>
      </w:rPr>
      <w:t>EC2A4XE</w:t>
    </w:r>
    <w:r>
      <w:rPr>
        <w:color w:val="929292"/>
        <w:sz w:val="14"/>
        <w:szCs w:val="14"/>
        <w:u w:color="929292"/>
      </w:rPr>
      <w:tab/>
    </w:r>
    <w:r>
      <w:rPr>
        <w:color w:val="929292"/>
        <w:sz w:val="14"/>
        <w:szCs w:val="14"/>
        <w:u w:color="929292"/>
      </w:rPr>
      <w:tab/>
      <w:t xml:space="preserve">24 Chiswell Street. </w:t>
    </w:r>
  </w:p>
  <w:p w14:paraId="68B7215C" w14:textId="77777777" w:rsidR="003A34F5" w:rsidRDefault="003D7D2E">
    <w:pPr>
      <w:pStyle w:val="HeaderFooterA"/>
      <w:tabs>
        <w:tab w:val="clear" w:pos="9020"/>
        <w:tab w:val="center" w:pos="4819"/>
        <w:tab w:val="right" w:pos="9612"/>
      </w:tabs>
      <w:rPr>
        <w:color w:val="929292"/>
        <w:sz w:val="14"/>
        <w:szCs w:val="14"/>
        <w:u w:color="929292"/>
      </w:rPr>
    </w:pPr>
    <w:r>
      <w:rPr>
        <w:color w:val="929292"/>
        <w:sz w:val="14"/>
        <w:szCs w:val="14"/>
        <w:u w:color="929292"/>
      </w:rPr>
      <w:tab/>
    </w:r>
    <w:r>
      <w:rPr>
        <w:color w:val="929292"/>
        <w:sz w:val="14"/>
        <w:szCs w:val="14"/>
        <w:u w:color="929292"/>
      </w:rPr>
      <w:tab/>
      <w:t>London. EC1Y 4YX</w:t>
    </w:r>
  </w:p>
  <w:p w14:paraId="5487C5F3" w14:textId="77777777" w:rsidR="003A34F5" w:rsidRDefault="003A34F5">
    <w:pPr>
      <w:pStyle w:val="HeaderFooterA"/>
      <w:tabs>
        <w:tab w:val="clear" w:pos="9020"/>
        <w:tab w:val="center" w:pos="4819"/>
        <w:tab w:val="right" w:pos="9612"/>
      </w:tabs>
      <w:rPr>
        <w:color w:val="929292"/>
        <w:sz w:val="14"/>
        <w:szCs w:val="14"/>
        <w:u w:color="929292"/>
      </w:rPr>
    </w:pPr>
  </w:p>
  <w:p w14:paraId="77C1DAF5" w14:textId="77777777" w:rsidR="003A34F5" w:rsidRDefault="003D7D2E">
    <w:pPr>
      <w:pStyle w:val="HeaderFooterA"/>
      <w:tabs>
        <w:tab w:val="clear" w:pos="9020"/>
        <w:tab w:val="center" w:pos="4819"/>
        <w:tab w:val="right" w:pos="9612"/>
      </w:tabs>
      <w:rPr>
        <w:color w:val="929292"/>
        <w:sz w:val="14"/>
        <w:szCs w:val="14"/>
        <w:u w:color="929292"/>
      </w:rPr>
    </w:pPr>
    <w:r>
      <w:rPr>
        <w:color w:val="929292"/>
        <w:sz w:val="14"/>
        <w:szCs w:val="14"/>
        <w:u w:color="929292"/>
      </w:rPr>
      <w:t>0207 993 5353</w:t>
    </w:r>
    <w:r>
      <w:rPr>
        <w:color w:val="929292"/>
        <w:sz w:val="14"/>
        <w:szCs w:val="14"/>
        <w:u w:color="929292"/>
      </w:rPr>
      <w:tab/>
    </w:r>
    <w:r>
      <w:rPr>
        <w:color w:val="929292"/>
        <w:sz w:val="14"/>
        <w:szCs w:val="14"/>
        <w:u w:color="929292"/>
      </w:rPr>
      <w:tab/>
      <w:t>Registered in England: 09410663</w:t>
    </w:r>
  </w:p>
  <w:p w14:paraId="62F9E77B" w14:textId="77777777" w:rsidR="003A34F5" w:rsidRDefault="003D7D2E">
    <w:pPr>
      <w:pStyle w:val="HeaderFooterA"/>
      <w:tabs>
        <w:tab w:val="clear" w:pos="9020"/>
        <w:tab w:val="center" w:pos="4819"/>
        <w:tab w:val="right" w:pos="9612"/>
      </w:tabs>
    </w:pPr>
    <w:r>
      <w:rPr>
        <w:color w:val="929292"/>
        <w:sz w:val="14"/>
        <w:szCs w:val="14"/>
        <w:u w:color="929292"/>
      </w:rPr>
      <w:tab/>
    </w:r>
    <w:r>
      <w:rPr>
        <w:color w:val="929292"/>
        <w:sz w:val="14"/>
        <w:szCs w:val="14"/>
        <w:u w:color="929292"/>
      </w:rPr>
      <w:tab/>
      <w:t xml:space="preserve">VAT Number: 212 6455 33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EFF44" w14:textId="77777777" w:rsidR="005957C5" w:rsidRDefault="005957C5">
      <w:r>
        <w:separator/>
      </w:r>
    </w:p>
  </w:footnote>
  <w:footnote w:type="continuationSeparator" w:id="0">
    <w:p w14:paraId="48446FB5" w14:textId="77777777" w:rsidR="005957C5" w:rsidRDefault="0059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99AC7" w14:textId="77777777" w:rsidR="003A34F5" w:rsidRDefault="003D7D2E">
    <w:pPr>
      <w:pStyle w:val="HeaderFooterA"/>
      <w:tabs>
        <w:tab w:val="clear" w:pos="9020"/>
        <w:tab w:val="center" w:pos="4819"/>
        <w:tab w:val="right" w:pos="9612"/>
      </w:tabs>
    </w:pPr>
    <w:r>
      <w:tab/>
    </w:r>
    <w:r>
      <w:tab/>
    </w:r>
    <w:r>
      <w:rPr>
        <w:noProof/>
        <w:lang w:val="en-GB"/>
      </w:rPr>
      <w:drawing>
        <wp:inline distT="0" distB="0" distL="0" distR="0" wp14:anchorId="6A13FCF8" wp14:editId="1BDCAC7C">
          <wp:extent cx="2485916" cy="50763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2485916" cy="50763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E3F04"/>
    <w:multiLevelType w:val="hybridMultilevel"/>
    <w:tmpl w:val="DF1266F6"/>
    <w:numStyleLink w:val="ImportedStyle2"/>
  </w:abstractNum>
  <w:abstractNum w:abstractNumId="1" w15:restartNumberingAfterBreak="0">
    <w:nsid w:val="27564B71"/>
    <w:multiLevelType w:val="hybridMultilevel"/>
    <w:tmpl w:val="DF1266F6"/>
    <w:styleLink w:val="ImportedStyle2"/>
    <w:lvl w:ilvl="0" w:tplc="82F4372A">
      <w:start w:val="1"/>
      <w:numFmt w:val="lowerRoman"/>
      <w:lvlText w:val="%1)"/>
      <w:lvlJc w:val="left"/>
      <w:pPr>
        <w:tabs>
          <w:tab w:val="num" w:pos="1440"/>
          <w:tab w:val="left" w:pos="2880"/>
          <w:tab w:val="left" w:pos="4320"/>
        </w:tabs>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C806F12">
      <w:start w:val="1"/>
      <w:numFmt w:val="lowerLetter"/>
      <w:lvlText w:val="%2."/>
      <w:lvlJc w:val="left"/>
      <w:pPr>
        <w:tabs>
          <w:tab w:val="left" w:pos="1440"/>
          <w:tab w:val="num" w:pos="2160"/>
          <w:tab w:val="left" w:pos="2880"/>
          <w:tab w:val="left" w:pos="4320"/>
        </w:tabs>
        <w:ind w:left="25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17640C8">
      <w:start w:val="1"/>
      <w:numFmt w:val="lowerRoman"/>
      <w:lvlText w:val="%3."/>
      <w:lvlJc w:val="left"/>
      <w:pPr>
        <w:tabs>
          <w:tab w:val="left" w:pos="1440"/>
          <w:tab w:val="num" w:pos="2880"/>
          <w:tab w:val="left" w:pos="4320"/>
        </w:tabs>
        <w:ind w:left="3240" w:hanging="6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1FC8BB0">
      <w:start w:val="1"/>
      <w:numFmt w:val="decimal"/>
      <w:lvlText w:val="%4."/>
      <w:lvlJc w:val="left"/>
      <w:pPr>
        <w:tabs>
          <w:tab w:val="left" w:pos="1440"/>
          <w:tab w:val="left" w:pos="2880"/>
          <w:tab w:val="num" w:pos="3600"/>
          <w:tab w:val="left" w:pos="4320"/>
        </w:tabs>
        <w:ind w:left="39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AF6DD24">
      <w:start w:val="1"/>
      <w:numFmt w:val="lowerLetter"/>
      <w:lvlText w:val="%5."/>
      <w:lvlJc w:val="left"/>
      <w:pPr>
        <w:tabs>
          <w:tab w:val="left" w:pos="1440"/>
          <w:tab w:val="left" w:pos="2880"/>
          <w:tab w:val="num" w:pos="4320"/>
        </w:tabs>
        <w:ind w:left="46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7908120">
      <w:start w:val="1"/>
      <w:numFmt w:val="lowerRoman"/>
      <w:lvlText w:val="%6."/>
      <w:lvlJc w:val="left"/>
      <w:pPr>
        <w:tabs>
          <w:tab w:val="left" w:pos="1440"/>
          <w:tab w:val="left" w:pos="2880"/>
          <w:tab w:val="left" w:pos="4320"/>
          <w:tab w:val="num" w:pos="5040"/>
        </w:tabs>
        <w:ind w:left="5400" w:hanging="6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3A57D4">
      <w:start w:val="1"/>
      <w:numFmt w:val="decimal"/>
      <w:lvlText w:val="%7."/>
      <w:lvlJc w:val="left"/>
      <w:pPr>
        <w:tabs>
          <w:tab w:val="left" w:pos="1440"/>
          <w:tab w:val="left" w:pos="2880"/>
          <w:tab w:val="left" w:pos="4320"/>
          <w:tab w:val="num" w:pos="5760"/>
        </w:tabs>
        <w:ind w:left="61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16E3CEC">
      <w:start w:val="1"/>
      <w:numFmt w:val="lowerLetter"/>
      <w:lvlText w:val="%8."/>
      <w:lvlJc w:val="left"/>
      <w:pPr>
        <w:tabs>
          <w:tab w:val="left" w:pos="1440"/>
          <w:tab w:val="left" w:pos="2880"/>
          <w:tab w:val="left" w:pos="4320"/>
          <w:tab w:val="num" w:pos="6480"/>
        </w:tabs>
        <w:ind w:left="68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18AB3FE">
      <w:start w:val="1"/>
      <w:numFmt w:val="lowerRoman"/>
      <w:lvlText w:val="%9."/>
      <w:lvlJc w:val="left"/>
      <w:pPr>
        <w:tabs>
          <w:tab w:val="left" w:pos="1440"/>
          <w:tab w:val="left" w:pos="2880"/>
          <w:tab w:val="left" w:pos="4320"/>
          <w:tab w:val="num" w:pos="7200"/>
        </w:tabs>
        <w:ind w:left="7560" w:hanging="6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AA6579E"/>
    <w:multiLevelType w:val="hybridMultilevel"/>
    <w:tmpl w:val="FC3073D8"/>
    <w:lvl w:ilvl="0" w:tplc="A568FAB0">
      <w:start w:val="1"/>
      <w:numFmt w:val="lowerRoman"/>
      <w:lvlText w:val="%1)"/>
      <w:lvlJc w:val="left"/>
      <w:pPr>
        <w:tabs>
          <w:tab w:val="num" w:pos="1440"/>
          <w:tab w:val="left" w:pos="2880"/>
          <w:tab w:val="left" w:pos="4320"/>
        </w:tabs>
        <w:ind w:left="18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53E04FE">
      <w:start w:val="1"/>
      <w:numFmt w:val="lowerLetter"/>
      <w:lvlText w:val="%2."/>
      <w:lvlJc w:val="left"/>
      <w:pPr>
        <w:tabs>
          <w:tab w:val="left" w:pos="1440"/>
          <w:tab w:val="num" w:pos="2160"/>
          <w:tab w:val="left" w:pos="2880"/>
          <w:tab w:val="left" w:pos="4320"/>
        </w:tabs>
        <w:ind w:left="25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5546158">
      <w:start w:val="1"/>
      <w:numFmt w:val="lowerRoman"/>
      <w:lvlText w:val="%3."/>
      <w:lvlJc w:val="left"/>
      <w:pPr>
        <w:tabs>
          <w:tab w:val="left" w:pos="1440"/>
          <w:tab w:val="num" w:pos="2880"/>
          <w:tab w:val="left" w:pos="4320"/>
        </w:tabs>
        <w:ind w:left="3240" w:hanging="6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728A102">
      <w:start w:val="1"/>
      <w:numFmt w:val="decimal"/>
      <w:lvlText w:val="%4."/>
      <w:lvlJc w:val="left"/>
      <w:pPr>
        <w:tabs>
          <w:tab w:val="left" w:pos="1440"/>
          <w:tab w:val="left" w:pos="2880"/>
          <w:tab w:val="num" w:pos="3600"/>
          <w:tab w:val="left" w:pos="4320"/>
        </w:tabs>
        <w:ind w:left="39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62A89A">
      <w:start w:val="1"/>
      <w:numFmt w:val="lowerLetter"/>
      <w:lvlText w:val="%5."/>
      <w:lvlJc w:val="left"/>
      <w:pPr>
        <w:tabs>
          <w:tab w:val="left" w:pos="1440"/>
          <w:tab w:val="left" w:pos="2880"/>
          <w:tab w:val="num" w:pos="4320"/>
        </w:tabs>
        <w:ind w:left="46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6DA4E4E">
      <w:start w:val="1"/>
      <w:numFmt w:val="lowerRoman"/>
      <w:lvlText w:val="%6."/>
      <w:lvlJc w:val="left"/>
      <w:pPr>
        <w:tabs>
          <w:tab w:val="left" w:pos="1440"/>
          <w:tab w:val="left" w:pos="2880"/>
          <w:tab w:val="left" w:pos="4320"/>
          <w:tab w:val="num" w:pos="5040"/>
        </w:tabs>
        <w:ind w:left="5400" w:hanging="6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802727E">
      <w:start w:val="1"/>
      <w:numFmt w:val="decimal"/>
      <w:lvlText w:val="%7."/>
      <w:lvlJc w:val="left"/>
      <w:pPr>
        <w:tabs>
          <w:tab w:val="left" w:pos="1440"/>
          <w:tab w:val="left" w:pos="2880"/>
          <w:tab w:val="left" w:pos="4320"/>
          <w:tab w:val="num" w:pos="5760"/>
        </w:tabs>
        <w:ind w:left="61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2ACBBC6">
      <w:start w:val="1"/>
      <w:numFmt w:val="lowerLetter"/>
      <w:lvlText w:val="%8."/>
      <w:lvlJc w:val="left"/>
      <w:pPr>
        <w:tabs>
          <w:tab w:val="left" w:pos="1440"/>
          <w:tab w:val="left" w:pos="2880"/>
          <w:tab w:val="left" w:pos="4320"/>
          <w:tab w:val="num" w:pos="6480"/>
        </w:tabs>
        <w:ind w:left="68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C866F66">
      <w:start w:val="1"/>
      <w:numFmt w:val="lowerRoman"/>
      <w:lvlText w:val="%9."/>
      <w:lvlJc w:val="left"/>
      <w:pPr>
        <w:tabs>
          <w:tab w:val="left" w:pos="1440"/>
          <w:tab w:val="left" w:pos="2880"/>
          <w:tab w:val="left" w:pos="4320"/>
          <w:tab w:val="num" w:pos="7200"/>
        </w:tabs>
        <w:ind w:left="7560" w:hanging="6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FF444FA"/>
    <w:multiLevelType w:val="hybridMultilevel"/>
    <w:tmpl w:val="D2EAE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4F5"/>
    <w:rsid w:val="00032F53"/>
    <w:rsid w:val="000A5955"/>
    <w:rsid w:val="000E6484"/>
    <w:rsid w:val="00154ECC"/>
    <w:rsid w:val="00227174"/>
    <w:rsid w:val="00227BF3"/>
    <w:rsid w:val="00272215"/>
    <w:rsid w:val="00316ED5"/>
    <w:rsid w:val="00372717"/>
    <w:rsid w:val="003A34F5"/>
    <w:rsid w:val="003D7D2E"/>
    <w:rsid w:val="003F0419"/>
    <w:rsid w:val="004075E5"/>
    <w:rsid w:val="00425668"/>
    <w:rsid w:val="0050251B"/>
    <w:rsid w:val="00561C59"/>
    <w:rsid w:val="005957C5"/>
    <w:rsid w:val="005C2A96"/>
    <w:rsid w:val="005D6439"/>
    <w:rsid w:val="005E1715"/>
    <w:rsid w:val="006369A8"/>
    <w:rsid w:val="0068538E"/>
    <w:rsid w:val="006B5FDC"/>
    <w:rsid w:val="00732B46"/>
    <w:rsid w:val="00745C0A"/>
    <w:rsid w:val="00797433"/>
    <w:rsid w:val="007B6361"/>
    <w:rsid w:val="00834BB6"/>
    <w:rsid w:val="008D6612"/>
    <w:rsid w:val="009079C3"/>
    <w:rsid w:val="00916CDC"/>
    <w:rsid w:val="0092013B"/>
    <w:rsid w:val="009317E7"/>
    <w:rsid w:val="009544B6"/>
    <w:rsid w:val="00B1236A"/>
    <w:rsid w:val="00B25B31"/>
    <w:rsid w:val="00B56569"/>
    <w:rsid w:val="00B94BBB"/>
    <w:rsid w:val="00BC1320"/>
    <w:rsid w:val="00C6398D"/>
    <w:rsid w:val="00D1383D"/>
    <w:rsid w:val="00DC5AEF"/>
    <w:rsid w:val="00E36A30"/>
    <w:rsid w:val="00E64D99"/>
    <w:rsid w:val="00F26B99"/>
    <w:rsid w:val="00F373D3"/>
    <w:rsid w:val="00F75BE3"/>
    <w:rsid w:val="00F9661D"/>
    <w:rsid w:val="00FA07A8"/>
    <w:rsid w:val="00FB02B3"/>
    <w:rsid w:val="00FD3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9A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rPr>
  </w:style>
  <w:style w:type="paragraph" w:customStyle="1" w:styleId="BodyA">
    <w:name w:val="Body A"/>
    <w:rPr>
      <w:rFonts w:ascii="Helvetica" w:eastAsia="Helvetica" w:hAnsi="Helvetica" w:cs="Helvetica"/>
      <w:color w:val="000000"/>
      <w:sz w:val="22"/>
      <w:szCs w:val="22"/>
      <w:u w:color="000000"/>
      <w:lang w:val="en-US"/>
    </w:rPr>
  </w:style>
  <w:style w:type="paragraph" w:customStyle="1" w:styleId="Default">
    <w:name w:val="Default"/>
    <w:rPr>
      <w:rFonts w:ascii="Helvetica" w:hAnsi="Helvetica" w:cs="Arial Unicode MS"/>
      <w:color w:val="000000"/>
      <w:sz w:val="22"/>
      <w:szCs w:val="22"/>
      <w:u w:color="000000"/>
      <w:lang w:val="en-US"/>
    </w:rPr>
  </w:style>
  <w:style w:type="character" w:customStyle="1" w:styleId="NoneA">
    <w:name w:val="None A"/>
    <w:rPr>
      <w:lang w:val="en-US"/>
    </w:rPr>
  </w:style>
  <w:style w:type="paragraph" w:customStyle="1" w:styleId="BodyAA">
    <w:name w:val="Body A A"/>
    <w:rPr>
      <w:rFonts w:ascii="Helvetica" w:hAnsi="Helvetica"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Arial" w:eastAsia="Arial" w:hAnsi="Arial" w:cs="Arial"/>
      <w:b/>
      <w:bCs/>
      <w:color w:val="0000FF"/>
      <w:sz w:val="20"/>
      <w:szCs w:val="20"/>
      <w:u w:val="single" w:color="0000FF"/>
    </w:rPr>
  </w:style>
  <w:style w:type="numbering" w:customStyle="1" w:styleId="ImportedStyle2">
    <w:name w:val="Imported Style 2"/>
    <w:pPr>
      <w:numPr>
        <w:numId w:val="2"/>
      </w:numPr>
    </w:pPr>
  </w:style>
  <w:style w:type="character" w:customStyle="1" w:styleId="Hyperlink1">
    <w:name w:val="Hyperlink.1"/>
    <w:basedOn w:val="None"/>
    <w:rPr>
      <w:rFonts w:ascii="Arial" w:eastAsia="Arial" w:hAnsi="Arial" w:cs="Arial"/>
      <w:color w:val="0000FF"/>
      <w:sz w:val="20"/>
      <w:szCs w:val="20"/>
      <w:u w:val="single" w:color="0000FF"/>
    </w:rPr>
  </w:style>
  <w:style w:type="paragraph" w:customStyle="1" w:styleId="gmail-bodya">
    <w:name w:val="gmail-bodya"/>
    <w:basedOn w:val="Normal"/>
    <w:rsid w:val="00916C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n-GB" w:eastAsia="en-GB"/>
    </w:rPr>
  </w:style>
  <w:style w:type="character" w:customStyle="1" w:styleId="gmail-none">
    <w:name w:val="gmail-none"/>
    <w:basedOn w:val="DefaultParagraphFont"/>
    <w:rsid w:val="00916CDC"/>
  </w:style>
  <w:style w:type="paragraph" w:styleId="BalloonText">
    <w:name w:val="Balloon Text"/>
    <w:basedOn w:val="Normal"/>
    <w:link w:val="BalloonTextChar"/>
    <w:uiPriority w:val="99"/>
    <w:semiHidden/>
    <w:unhideWhenUsed/>
    <w:rsid w:val="00227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174"/>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227174"/>
    <w:rPr>
      <w:sz w:val="16"/>
      <w:szCs w:val="16"/>
    </w:rPr>
  </w:style>
  <w:style w:type="paragraph" w:styleId="CommentText">
    <w:name w:val="annotation text"/>
    <w:basedOn w:val="Normal"/>
    <w:link w:val="CommentTextChar"/>
    <w:uiPriority w:val="99"/>
    <w:semiHidden/>
    <w:unhideWhenUsed/>
    <w:rsid w:val="00227174"/>
    <w:rPr>
      <w:sz w:val="20"/>
      <w:szCs w:val="20"/>
    </w:rPr>
  </w:style>
  <w:style w:type="character" w:customStyle="1" w:styleId="CommentTextChar">
    <w:name w:val="Comment Text Char"/>
    <w:basedOn w:val="DefaultParagraphFont"/>
    <w:link w:val="CommentText"/>
    <w:uiPriority w:val="99"/>
    <w:semiHidden/>
    <w:rsid w:val="00227174"/>
    <w:rPr>
      <w:lang w:val="en-US" w:eastAsia="en-US"/>
    </w:rPr>
  </w:style>
  <w:style w:type="paragraph" w:styleId="CommentSubject">
    <w:name w:val="annotation subject"/>
    <w:basedOn w:val="CommentText"/>
    <w:next w:val="CommentText"/>
    <w:link w:val="CommentSubjectChar"/>
    <w:uiPriority w:val="99"/>
    <w:semiHidden/>
    <w:unhideWhenUsed/>
    <w:rsid w:val="00227174"/>
    <w:rPr>
      <w:b/>
      <w:bCs/>
    </w:rPr>
  </w:style>
  <w:style w:type="character" w:customStyle="1" w:styleId="CommentSubjectChar">
    <w:name w:val="Comment Subject Char"/>
    <w:basedOn w:val="CommentTextChar"/>
    <w:link w:val="CommentSubject"/>
    <w:uiPriority w:val="99"/>
    <w:semiHidden/>
    <w:rsid w:val="0022717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4685">
      <w:bodyDiv w:val="1"/>
      <w:marLeft w:val="0"/>
      <w:marRight w:val="0"/>
      <w:marTop w:val="0"/>
      <w:marBottom w:val="0"/>
      <w:divBdr>
        <w:top w:val="none" w:sz="0" w:space="0" w:color="auto"/>
        <w:left w:val="none" w:sz="0" w:space="0" w:color="auto"/>
        <w:bottom w:val="none" w:sz="0" w:space="0" w:color="auto"/>
        <w:right w:val="none" w:sz="0" w:space="0" w:color="auto"/>
      </w:divBdr>
    </w:div>
    <w:div w:id="182743517">
      <w:bodyDiv w:val="1"/>
      <w:marLeft w:val="0"/>
      <w:marRight w:val="0"/>
      <w:marTop w:val="0"/>
      <w:marBottom w:val="0"/>
      <w:divBdr>
        <w:top w:val="none" w:sz="0" w:space="0" w:color="auto"/>
        <w:left w:val="none" w:sz="0" w:space="0" w:color="auto"/>
        <w:bottom w:val="none" w:sz="0" w:space="0" w:color="auto"/>
        <w:right w:val="none" w:sz="0" w:space="0" w:color="auto"/>
      </w:divBdr>
    </w:div>
    <w:div w:id="505749783">
      <w:bodyDiv w:val="1"/>
      <w:marLeft w:val="0"/>
      <w:marRight w:val="0"/>
      <w:marTop w:val="0"/>
      <w:marBottom w:val="0"/>
      <w:divBdr>
        <w:top w:val="none" w:sz="0" w:space="0" w:color="auto"/>
        <w:left w:val="none" w:sz="0" w:space="0" w:color="auto"/>
        <w:bottom w:val="none" w:sz="0" w:space="0" w:color="auto"/>
        <w:right w:val="none" w:sz="0" w:space="0" w:color="auto"/>
      </w:divBdr>
      <w:divsChild>
        <w:div w:id="790441404">
          <w:marLeft w:val="-225"/>
          <w:marRight w:val="-225"/>
          <w:marTop w:val="0"/>
          <w:marBottom w:val="0"/>
          <w:divBdr>
            <w:top w:val="none" w:sz="0" w:space="0" w:color="auto"/>
            <w:left w:val="none" w:sz="0" w:space="0" w:color="auto"/>
            <w:bottom w:val="none" w:sz="0" w:space="0" w:color="auto"/>
            <w:right w:val="none" w:sz="0" w:space="0" w:color="auto"/>
          </w:divBdr>
        </w:div>
      </w:divsChild>
    </w:div>
    <w:div w:id="713843965">
      <w:bodyDiv w:val="1"/>
      <w:marLeft w:val="0"/>
      <w:marRight w:val="0"/>
      <w:marTop w:val="0"/>
      <w:marBottom w:val="0"/>
      <w:divBdr>
        <w:top w:val="none" w:sz="0" w:space="0" w:color="auto"/>
        <w:left w:val="none" w:sz="0" w:space="0" w:color="auto"/>
        <w:bottom w:val="none" w:sz="0" w:space="0" w:color="auto"/>
        <w:right w:val="none" w:sz="0" w:space="0" w:color="auto"/>
      </w:divBdr>
      <w:divsChild>
        <w:div w:id="208225443">
          <w:marLeft w:val="-225"/>
          <w:marRight w:val="-225"/>
          <w:marTop w:val="0"/>
          <w:marBottom w:val="0"/>
          <w:divBdr>
            <w:top w:val="none" w:sz="0" w:space="0" w:color="auto"/>
            <w:left w:val="none" w:sz="0" w:space="0" w:color="auto"/>
            <w:bottom w:val="none" w:sz="0" w:space="0" w:color="auto"/>
            <w:right w:val="none" w:sz="0" w:space="0" w:color="auto"/>
          </w:divBdr>
        </w:div>
      </w:divsChild>
    </w:div>
    <w:div w:id="772701210">
      <w:bodyDiv w:val="1"/>
      <w:marLeft w:val="0"/>
      <w:marRight w:val="0"/>
      <w:marTop w:val="0"/>
      <w:marBottom w:val="0"/>
      <w:divBdr>
        <w:top w:val="none" w:sz="0" w:space="0" w:color="auto"/>
        <w:left w:val="none" w:sz="0" w:space="0" w:color="auto"/>
        <w:bottom w:val="none" w:sz="0" w:space="0" w:color="auto"/>
        <w:right w:val="none" w:sz="0" w:space="0" w:color="auto"/>
      </w:divBdr>
      <w:divsChild>
        <w:div w:id="2141412446">
          <w:marLeft w:val="-225"/>
          <w:marRight w:val="-225"/>
          <w:marTop w:val="0"/>
          <w:marBottom w:val="0"/>
          <w:divBdr>
            <w:top w:val="none" w:sz="0" w:space="0" w:color="auto"/>
            <w:left w:val="none" w:sz="0" w:space="0" w:color="auto"/>
            <w:bottom w:val="none" w:sz="0" w:space="0" w:color="auto"/>
            <w:right w:val="none" w:sz="0" w:space="0" w:color="auto"/>
          </w:divBdr>
        </w:div>
      </w:divsChild>
    </w:div>
    <w:div w:id="826747727">
      <w:bodyDiv w:val="1"/>
      <w:marLeft w:val="0"/>
      <w:marRight w:val="0"/>
      <w:marTop w:val="0"/>
      <w:marBottom w:val="0"/>
      <w:divBdr>
        <w:top w:val="none" w:sz="0" w:space="0" w:color="auto"/>
        <w:left w:val="none" w:sz="0" w:space="0" w:color="auto"/>
        <w:bottom w:val="none" w:sz="0" w:space="0" w:color="auto"/>
        <w:right w:val="none" w:sz="0" w:space="0" w:color="auto"/>
      </w:divBdr>
    </w:div>
    <w:div w:id="845167831">
      <w:bodyDiv w:val="1"/>
      <w:marLeft w:val="0"/>
      <w:marRight w:val="0"/>
      <w:marTop w:val="0"/>
      <w:marBottom w:val="0"/>
      <w:divBdr>
        <w:top w:val="none" w:sz="0" w:space="0" w:color="auto"/>
        <w:left w:val="none" w:sz="0" w:space="0" w:color="auto"/>
        <w:bottom w:val="none" w:sz="0" w:space="0" w:color="auto"/>
        <w:right w:val="none" w:sz="0" w:space="0" w:color="auto"/>
      </w:divBdr>
      <w:divsChild>
        <w:div w:id="1271399245">
          <w:marLeft w:val="0"/>
          <w:marRight w:val="0"/>
          <w:marTop w:val="0"/>
          <w:marBottom w:val="0"/>
          <w:divBdr>
            <w:top w:val="none" w:sz="0" w:space="0" w:color="auto"/>
            <w:left w:val="none" w:sz="0" w:space="0" w:color="auto"/>
            <w:bottom w:val="none" w:sz="0" w:space="0" w:color="auto"/>
            <w:right w:val="none" w:sz="0" w:space="0" w:color="auto"/>
          </w:divBdr>
        </w:div>
        <w:div w:id="627055125">
          <w:marLeft w:val="0"/>
          <w:marRight w:val="0"/>
          <w:marTop w:val="0"/>
          <w:marBottom w:val="0"/>
          <w:divBdr>
            <w:top w:val="none" w:sz="0" w:space="0" w:color="auto"/>
            <w:left w:val="none" w:sz="0" w:space="0" w:color="auto"/>
            <w:bottom w:val="none" w:sz="0" w:space="0" w:color="auto"/>
            <w:right w:val="none" w:sz="0" w:space="0" w:color="auto"/>
          </w:divBdr>
        </w:div>
      </w:divsChild>
    </w:div>
    <w:div w:id="1168326061">
      <w:bodyDiv w:val="1"/>
      <w:marLeft w:val="0"/>
      <w:marRight w:val="0"/>
      <w:marTop w:val="0"/>
      <w:marBottom w:val="0"/>
      <w:divBdr>
        <w:top w:val="none" w:sz="0" w:space="0" w:color="auto"/>
        <w:left w:val="none" w:sz="0" w:space="0" w:color="auto"/>
        <w:bottom w:val="none" w:sz="0" w:space="0" w:color="auto"/>
        <w:right w:val="none" w:sz="0" w:space="0" w:color="auto"/>
      </w:divBdr>
    </w:div>
    <w:div w:id="1274748993">
      <w:bodyDiv w:val="1"/>
      <w:marLeft w:val="0"/>
      <w:marRight w:val="0"/>
      <w:marTop w:val="0"/>
      <w:marBottom w:val="0"/>
      <w:divBdr>
        <w:top w:val="none" w:sz="0" w:space="0" w:color="auto"/>
        <w:left w:val="none" w:sz="0" w:space="0" w:color="auto"/>
        <w:bottom w:val="none" w:sz="0" w:space="0" w:color="auto"/>
        <w:right w:val="none" w:sz="0" w:space="0" w:color="auto"/>
      </w:divBdr>
    </w:div>
    <w:div w:id="1283147772">
      <w:bodyDiv w:val="1"/>
      <w:marLeft w:val="0"/>
      <w:marRight w:val="0"/>
      <w:marTop w:val="0"/>
      <w:marBottom w:val="0"/>
      <w:divBdr>
        <w:top w:val="none" w:sz="0" w:space="0" w:color="auto"/>
        <w:left w:val="none" w:sz="0" w:space="0" w:color="auto"/>
        <w:bottom w:val="none" w:sz="0" w:space="0" w:color="auto"/>
        <w:right w:val="none" w:sz="0" w:space="0" w:color="auto"/>
      </w:divBdr>
    </w:div>
    <w:div w:id="1695960399">
      <w:bodyDiv w:val="1"/>
      <w:marLeft w:val="0"/>
      <w:marRight w:val="0"/>
      <w:marTop w:val="0"/>
      <w:marBottom w:val="0"/>
      <w:divBdr>
        <w:top w:val="none" w:sz="0" w:space="0" w:color="auto"/>
        <w:left w:val="none" w:sz="0" w:space="0" w:color="auto"/>
        <w:bottom w:val="none" w:sz="0" w:space="0" w:color="auto"/>
        <w:right w:val="none" w:sz="0" w:space="0" w:color="auto"/>
      </w:divBdr>
      <w:divsChild>
        <w:div w:id="1272323116">
          <w:marLeft w:val="-225"/>
          <w:marRight w:val="-225"/>
          <w:marTop w:val="0"/>
          <w:marBottom w:val="0"/>
          <w:divBdr>
            <w:top w:val="none" w:sz="0" w:space="0" w:color="auto"/>
            <w:left w:val="none" w:sz="0" w:space="0" w:color="auto"/>
            <w:bottom w:val="none" w:sz="0" w:space="0" w:color="auto"/>
            <w:right w:val="none" w:sz="0" w:space="0" w:color="auto"/>
          </w:divBdr>
        </w:div>
      </w:divsChild>
    </w:div>
    <w:div w:id="1934391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terport.com/legal/terms-of-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F9FE3-6F8C-D541-9C0C-4A74E0BE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Barker</dc:creator>
  <cp:lastModifiedBy>HeadBox Solutions</cp:lastModifiedBy>
  <cp:revision>2</cp:revision>
  <dcterms:created xsi:type="dcterms:W3CDTF">2018-07-24T13:38:00Z</dcterms:created>
  <dcterms:modified xsi:type="dcterms:W3CDTF">2018-07-24T13:38:00Z</dcterms:modified>
</cp:coreProperties>
</file>